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Y="-45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46AB7" w:rsidTr="00946AB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Башкортостан Республика</w:t>
            </w:r>
            <w:proofErr w:type="gramStart"/>
            <w:r>
              <w:rPr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>
              <w:rPr>
                <w:sz w:val="24"/>
                <w:szCs w:val="24"/>
              </w:rPr>
              <w:t>ы</w:t>
            </w:r>
            <w:proofErr w:type="spellEnd"/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Салауат</w:t>
            </w:r>
            <w:proofErr w:type="spellEnd"/>
            <w:r>
              <w:rPr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районынын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советы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бил</w:t>
            </w:r>
            <w:r>
              <w:rPr>
                <w:sz w:val="24"/>
                <w:szCs w:val="24"/>
                <w:lang w:val="ba-RU"/>
              </w:rPr>
              <w:t>ә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  <w:lang w:val="ba-RU"/>
              </w:rPr>
              <w:t>ә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е  </w:t>
            </w:r>
            <w:proofErr w:type="spellStart"/>
            <w:r>
              <w:rPr>
                <w:sz w:val="24"/>
                <w:szCs w:val="24"/>
              </w:rPr>
              <w:t>хакими</w:t>
            </w:r>
            <w:proofErr w:type="spellEnd"/>
            <w:r>
              <w:rPr>
                <w:sz w:val="24"/>
                <w:szCs w:val="24"/>
                <w:lang w:val="ba-RU"/>
              </w:rPr>
              <w:t>ә</w:t>
            </w:r>
            <w:r>
              <w:rPr>
                <w:sz w:val="24"/>
                <w:szCs w:val="24"/>
              </w:rPr>
              <w:t>те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Ишимбаевский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Салаватский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946AB7" w:rsidTr="00946AB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452499, </w:t>
            </w:r>
            <w:proofErr w:type="spellStart"/>
            <w:r>
              <w:rPr>
                <w:sz w:val="20"/>
                <w:szCs w:val="20"/>
              </w:rPr>
              <w:t>Ишембай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ауылы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Й</w:t>
            </w:r>
            <w:r>
              <w:rPr>
                <w:rFonts w:ascii="TimBashk" w:hAnsi="TimBashk"/>
                <w:sz w:val="20"/>
                <w:szCs w:val="20"/>
              </w:rPr>
              <w:t>эштэр</w:t>
            </w:r>
            <w:proofErr w:type="spellEnd"/>
            <w:r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>
              <w:rPr>
                <w:rFonts w:ascii="TimBashk" w:hAnsi="TimBashk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6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452499,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шимбаево,ул</w:t>
            </w:r>
            <w:proofErr w:type="spellEnd"/>
            <w:r>
              <w:rPr>
                <w:sz w:val="20"/>
                <w:szCs w:val="20"/>
              </w:rPr>
              <w:t>. Молодежная, 6</w:t>
            </w:r>
          </w:p>
          <w:p w:rsidR="00946AB7" w:rsidRDefault="00946AB7" w:rsidP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тел.: (34777) 2-76-16, 2-76-45</w:t>
            </w:r>
          </w:p>
        </w:tc>
      </w:tr>
    </w:tbl>
    <w:p w:rsidR="00946AB7" w:rsidRPr="00946AB7" w:rsidRDefault="00946AB7" w:rsidP="00946AB7">
      <w:pPr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46AB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946AB7">
        <w:rPr>
          <w:rFonts w:ascii="Times New Roman" w:hAnsi="Times New Roman" w:cs="Times New Roman"/>
          <w:b/>
          <w:sz w:val="24"/>
          <w:szCs w:val="24"/>
        </w:rPr>
        <w:t xml:space="preserve"> КАРАР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46AB7">
        <w:rPr>
          <w:rFonts w:ascii="Times New Roman" w:hAnsi="Times New Roman" w:cs="Times New Roman"/>
          <w:b/>
          <w:sz w:val="24"/>
          <w:szCs w:val="24"/>
        </w:rPr>
        <w:t xml:space="preserve">  ПОСТАНОВЛЕНИЕ</w:t>
      </w:r>
      <w:r w:rsidRPr="00946A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946AB7" w:rsidRDefault="00CD5E08" w:rsidP="00946AB7">
      <w:pPr>
        <w:pStyle w:val="ConsPlusTitle"/>
        <w:widowControl/>
        <w:tabs>
          <w:tab w:val="left" w:pos="8615"/>
        </w:tabs>
        <w:rPr>
          <w:b w:val="0"/>
          <w:color w:val="000000" w:themeColor="text1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___</w:t>
      </w:r>
      <w:r w:rsidR="000A274F">
        <w:rPr>
          <w:rFonts w:ascii="Times New Roman" w:hAnsi="Times New Roman" w:cs="Times New Roman"/>
          <w:b w:val="0"/>
          <w:sz w:val="28"/>
          <w:szCs w:val="28"/>
        </w:rPr>
        <w:t xml:space="preserve">   май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946AB7">
        <w:rPr>
          <w:rFonts w:ascii="Times New Roman" w:hAnsi="Times New Roman" w:cs="Times New Roman"/>
          <w:b w:val="0"/>
          <w:sz w:val="28"/>
          <w:szCs w:val="28"/>
        </w:rPr>
        <w:t>202</w:t>
      </w:r>
      <w:r w:rsidR="000A274F">
        <w:rPr>
          <w:rFonts w:ascii="Times New Roman" w:hAnsi="Times New Roman" w:cs="Times New Roman"/>
          <w:b w:val="0"/>
          <w:sz w:val="28"/>
          <w:szCs w:val="28"/>
        </w:rPr>
        <w:t>2</w:t>
      </w:r>
      <w:r w:rsidR="00946AB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46AB7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="00946AB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№</w:t>
      </w:r>
      <w:r w:rsidR="000A274F">
        <w:rPr>
          <w:rFonts w:ascii="Times New Roman" w:hAnsi="Times New Roman" w:cs="Times New Roman"/>
          <w:b w:val="0"/>
          <w:sz w:val="28"/>
          <w:szCs w:val="28"/>
        </w:rPr>
        <w:t>__</w:t>
      </w:r>
      <w:r w:rsidR="00946AB7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0A274F">
        <w:rPr>
          <w:rFonts w:ascii="Times New Roman" w:hAnsi="Times New Roman" w:cs="Times New Roman"/>
          <w:b w:val="0"/>
          <w:sz w:val="28"/>
          <w:szCs w:val="28"/>
        </w:rPr>
        <w:t>___</w:t>
      </w:r>
      <w:r w:rsidR="00946AB7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A274F">
        <w:rPr>
          <w:rFonts w:ascii="Times New Roman" w:hAnsi="Times New Roman" w:cs="Times New Roman"/>
          <w:b w:val="0"/>
          <w:sz w:val="28"/>
          <w:szCs w:val="28"/>
        </w:rPr>
        <w:t>ма</w:t>
      </w:r>
      <w:r w:rsidR="00946AB7">
        <w:rPr>
          <w:rFonts w:ascii="Times New Roman" w:hAnsi="Times New Roman" w:cs="Times New Roman"/>
          <w:b w:val="0"/>
          <w:sz w:val="28"/>
          <w:szCs w:val="28"/>
        </w:rPr>
        <w:t>я  202</w:t>
      </w:r>
      <w:r w:rsidR="000A274F">
        <w:rPr>
          <w:rFonts w:ascii="Times New Roman" w:hAnsi="Times New Roman" w:cs="Times New Roman"/>
          <w:b w:val="0"/>
          <w:sz w:val="28"/>
          <w:szCs w:val="28"/>
        </w:rPr>
        <w:t>2</w:t>
      </w:r>
      <w:r w:rsidR="00946AB7">
        <w:rPr>
          <w:rFonts w:ascii="Times New Roman" w:hAnsi="Times New Roman" w:cs="Times New Roman"/>
          <w:b w:val="0"/>
          <w:sz w:val="28"/>
          <w:szCs w:val="28"/>
        </w:rPr>
        <w:t>года</w:t>
      </w:r>
    </w:p>
    <w:p w:rsidR="00946AB7" w:rsidRDefault="000A274F" w:rsidP="000A274F">
      <w:pPr>
        <w:pStyle w:val="a8"/>
        <w:tabs>
          <w:tab w:val="left" w:pos="6300"/>
        </w:tabs>
        <w:ind w:firstLine="180"/>
        <w:jc w:val="right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ПРОЕКТ</w:t>
      </w:r>
    </w:p>
    <w:p w:rsidR="00946AB7" w:rsidRDefault="00946AB7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</w:p>
    <w:p w:rsidR="008F6612" w:rsidRPr="000A274F" w:rsidRDefault="000A274F" w:rsidP="008F6612">
      <w:pPr>
        <w:pStyle w:val="a8"/>
        <w:tabs>
          <w:tab w:val="left" w:pos="6300"/>
        </w:tabs>
        <w:ind w:firstLine="180"/>
        <w:jc w:val="center"/>
        <w:rPr>
          <w:color w:val="000000" w:themeColor="text1"/>
          <w:szCs w:val="28"/>
        </w:rPr>
      </w:pPr>
      <w:r w:rsidRPr="000A274F">
        <w:rPr>
          <w:color w:val="000000" w:themeColor="text1"/>
          <w:szCs w:val="28"/>
        </w:rPr>
        <w:t>О внесении изменений и дополнений в постановление №67 от 30 ноября 2021года «</w:t>
      </w:r>
      <w:r w:rsidR="008F6612" w:rsidRPr="000A274F">
        <w:rPr>
          <w:color w:val="000000" w:themeColor="text1"/>
          <w:szCs w:val="28"/>
        </w:rPr>
        <w:t xml:space="preserve">Об  утверждении Порядка разработки, утверждения схемы размещения и Положения о порядке размещения нестационарных торговых объектов на территории сельского поселения </w:t>
      </w:r>
      <w:proofErr w:type="spellStart"/>
      <w:r w:rsidR="00946AB7" w:rsidRPr="000A274F">
        <w:rPr>
          <w:color w:val="000000" w:themeColor="text1"/>
          <w:szCs w:val="28"/>
        </w:rPr>
        <w:t>Ишимбаевский</w:t>
      </w:r>
      <w:proofErr w:type="spellEnd"/>
      <w:r w:rsidR="008F6612" w:rsidRPr="000A274F">
        <w:rPr>
          <w:color w:val="000000" w:themeColor="text1"/>
          <w:szCs w:val="28"/>
        </w:rPr>
        <w:t xml:space="preserve"> сельсовет муниципального района </w:t>
      </w:r>
      <w:proofErr w:type="spellStart"/>
      <w:r w:rsidR="008F6612" w:rsidRPr="000A274F">
        <w:rPr>
          <w:color w:val="000000" w:themeColor="text1"/>
          <w:szCs w:val="28"/>
        </w:rPr>
        <w:t>Салаватский</w:t>
      </w:r>
      <w:proofErr w:type="spellEnd"/>
      <w:r w:rsidR="008F6612" w:rsidRPr="000A274F">
        <w:rPr>
          <w:color w:val="000000" w:themeColor="text1"/>
          <w:szCs w:val="28"/>
        </w:rPr>
        <w:t xml:space="preserve"> район Республики Башкортостан</w:t>
      </w:r>
      <w:r w:rsidRPr="000A274F">
        <w:rPr>
          <w:color w:val="000000" w:themeColor="text1"/>
          <w:szCs w:val="28"/>
        </w:rPr>
        <w:t>»</w:t>
      </w:r>
      <w:r w:rsidR="008F6612" w:rsidRPr="000A274F">
        <w:rPr>
          <w:color w:val="000000" w:themeColor="text1"/>
          <w:szCs w:val="28"/>
        </w:rPr>
        <w:t xml:space="preserve"> </w:t>
      </w:r>
    </w:p>
    <w:p w:rsidR="008F6612" w:rsidRPr="006A0960" w:rsidRDefault="008F6612" w:rsidP="008F6612">
      <w:pPr>
        <w:pStyle w:val="a8"/>
        <w:tabs>
          <w:tab w:val="left" w:pos="6300"/>
        </w:tabs>
        <w:ind w:firstLine="540"/>
        <w:contextualSpacing/>
        <w:rPr>
          <w:color w:val="000000" w:themeColor="text1"/>
          <w:szCs w:val="28"/>
        </w:rPr>
      </w:pPr>
    </w:p>
    <w:p w:rsidR="008F6612" w:rsidRPr="006A0960" w:rsidRDefault="008F6612" w:rsidP="00CD5E08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7" w:history="1">
        <w:r w:rsidR="002D14C2" w:rsidRPr="00FA0D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D14C2" w:rsidRPr="00FA0DAE">
        <w:rPr>
          <w:rFonts w:ascii="Times New Roman" w:hAnsi="Times New Roman" w:cs="Times New Roman"/>
          <w:sz w:val="28"/>
          <w:szCs w:val="28"/>
        </w:rPr>
        <w:t xml:space="preserve"> </w:t>
      </w:r>
      <w:r w:rsidR="002D14C2" w:rsidRPr="002D14C2">
        <w:rPr>
          <w:rFonts w:ascii="Times New Roman" w:hAnsi="Times New Roman" w:cs="Times New Roman"/>
          <w:sz w:val="28"/>
          <w:szCs w:val="28"/>
        </w:rPr>
        <w:t>Республики Башкортостан от 14 июля 2010 года N 296-з "О регулировании торговой деятельности в Республике Башкортостан"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Республики Башкортостан от 12 октября 2021 года №511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Администрация сельского поселения </w:t>
      </w:r>
      <w:proofErr w:type="spellStart"/>
      <w:r w:rsidR="00946AB7">
        <w:rPr>
          <w:rFonts w:ascii="Times New Roman" w:hAnsi="Times New Roman" w:cs="Times New Roman"/>
          <w:color w:val="000000" w:themeColor="text1"/>
          <w:sz w:val="28"/>
          <w:szCs w:val="28"/>
        </w:rPr>
        <w:t>Ишимбаевский</w:t>
      </w:r>
      <w:proofErr w:type="spellEnd"/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иципального района Салаватский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End"/>
    </w:p>
    <w:p w:rsidR="00B458F6" w:rsidRPr="00F52307" w:rsidRDefault="006A0960" w:rsidP="000A274F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ПОСТАНОВЛЯЕТ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:</w:t>
      </w:r>
    </w:p>
    <w:p w:rsidR="000A274F" w:rsidRDefault="000A274F" w:rsidP="000A274F">
      <w:pPr>
        <w:pStyle w:val="a8"/>
        <w:tabs>
          <w:tab w:val="left" w:pos="6300"/>
        </w:tabs>
        <w:ind w:left="540"/>
        <w:rPr>
          <w:color w:val="000000" w:themeColor="text1"/>
          <w:szCs w:val="28"/>
        </w:rPr>
      </w:pPr>
      <w:r>
        <w:rPr>
          <w:rFonts w:ascii="Times New Roman CYR" w:eastAsia="Times New Roman CYR" w:hAnsi="Times New Roman CYR" w:cs="Times New Roman CYR"/>
          <w:szCs w:val="28"/>
        </w:rPr>
        <w:t xml:space="preserve">    1.Внести </w:t>
      </w:r>
      <w:r w:rsidRPr="000A274F">
        <w:rPr>
          <w:color w:val="000000" w:themeColor="text1"/>
          <w:szCs w:val="28"/>
        </w:rPr>
        <w:t>изменени</w:t>
      </w:r>
      <w:r>
        <w:rPr>
          <w:color w:val="000000" w:themeColor="text1"/>
          <w:szCs w:val="28"/>
        </w:rPr>
        <w:t>я</w:t>
      </w:r>
      <w:r w:rsidRPr="000A274F">
        <w:rPr>
          <w:color w:val="000000" w:themeColor="text1"/>
          <w:szCs w:val="28"/>
        </w:rPr>
        <w:t xml:space="preserve"> и дополнен</w:t>
      </w:r>
      <w:r>
        <w:rPr>
          <w:color w:val="000000" w:themeColor="text1"/>
          <w:szCs w:val="28"/>
        </w:rPr>
        <w:t>ия</w:t>
      </w:r>
      <w:r w:rsidRPr="000A274F">
        <w:rPr>
          <w:color w:val="000000" w:themeColor="text1"/>
          <w:szCs w:val="28"/>
        </w:rPr>
        <w:t xml:space="preserve"> в постанов</w:t>
      </w:r>
      <w:r>
        <w:rPr>
          <w:color w:val="000000" w:themeColor="text1"/>
          <w:szCs w:val="28"/>
        </w:rPr>
        <w:t>ление №67 от 30 ноября</w:t>
      </w:r>
    </w:p>
    <w:p w:rsidR="000A274F" w:rsidRDefault="000A274F" w:rsidP="000A274F">
      <w:pPr>
        <w:pStyle w:val="a8"/>
        <w:tabs>
          <w:tab w:val="left" w:pos="6300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2021года </w:t>
      </w:r>
      <w:r w:rsidRPr="000A274F">
        <w:rPr>
          <w:color w:val="000000" w:themeColor="text1"/>
          <w:szCs w:val="28"/>
        </w:rPr>
        <w:t xml:space="preserve">«Об  утверждении Порядка разработки, утверждения схемы размещения и Положения о порядке размещения нестационарных торговых объектов на территории сельского поселения </w:t>
      </w:r>
      <w:proofErr w:type="spellStart"/>
      <w:r w:rsidRPr="000A274F">
        <w:rPr>
          <w:color w:val="000000" w:themeColor="text1"/>
          <w:szCs w:val="28"/>
        </w:rPr>
        <w:t>Ишимбаевский</w:t>
      </w:r>
      <w:proofErr w:type="spellEnd"/>
      <w:r w:rsidRPr="000A274F">
        <w:rPr>
          <w:color w:val="000000" w:themeColor="text1"/>
          <w:szCs w:val="28"/>
        </w:rPr>
        <w:t xml:space="preserve"> сельсовет муниципального района </w:t>
      </w:r>
      <w:proofErr w:type="spellStart"/>
      <w:r w:rsidRPr="000A274F">
        <w:rPr>
          <w:color w:val="000000" w:themeColor="text1"/>
          <w:szCs w:val="28"/>
        </w:rPr>
        <w:t>Салаватский</w:t>
      </w:r>
      <w:proofErr w:type="spellEnd"/>
      <w:r w:rsidRPr="000A274F">
        <w:rPr>
          <w:color w:val="000000" w:themeColor="text1"/>
          <w:szCs w:val="28"/>
        </w:rPr>
        <w:t xml:space="preserve"> район Республики Башкортостан» </w:t>
      </w:r>
      <w:r>
        <w:rPr>
          <w:color w:val="000000" w:themeColor="text1"/>
          <w:szCs w:val="28"/>
        </w:rPr>
        <w:t>следующие дополнения:</w:t>
      </w:r>
    </w:p>
    <w:p w:rsidR="000A274F" w:rsidRPr="000A274F" w:rsidRDefault="000A274F" w:rsidP="000A274F">
      <w:pPr>
        <w:pStyle w:val="a8"/>
        <w:tabs>
          <w:tab w:val="left" w:pos="6300"/>
        </w:tabs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 </w:t>
      </w:r>
      <w:r w:rsidRPr="000A274F">
        <w:rPr>
          <w:b/>
          <w:color w:val="000000" w:themeColor="text1"/>
          <w:szCs w:val="28"/>
        </w:rPr>
        <w:t>В пункт 3 подпункт 3.3 добавить:</w:t>
      </w:r>
    </w:p>
    <w:p w:rsidR="000A274F" w:rsidRDefault="000A274F" w:rsidP="000A274F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0A274F">
        <w:rPr>
          <w:rFonts w:ascii="Times New Roman CYR" w:eastAsia="Times New Roman CYR" w:hAnsi="Times New Roman CYR" w:cs="Times New Roman CYR"/>
          <w:sz w:val="28"/>
          <w:szCs w:val="28"/>
        </w:rPr>
        <w:t>- согласие на обработку персональных данных;</w:t>
      </w:r>
    </w:p>
    <w:p w:rsidR="000A274F" w:rsidRPr="000A274F" w:rsidRDefault="000A274F" w:rsidP="000A274F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0A274F">
        <w:rPr>
          <w:rFonts w:ascii="Times New Roman CYR" w:eastAsia="Times New Roman CYR" w:hAnsi="Times New Roman CYR" w:cs="Times New Roman CYR"/>
          <w:b/>
          <w:sz w:val="28"/>
          <w:szCs w:val="28"/>
        </w:rPr>
        <w:t xml:space="preserve"> В том же пункте подпункт 3.6 добавить:</w:t>
      </w:r>
    </w:p>
    <w:p w:rsidR="000A274F" w:rsidRDefault="00CD5E08" w:rsidP="000A274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0A274F" w:rsidRPr="000A274F">
        <w:rPr>
          <w:rFonts w:ascii="Times New Roman" w:hAnsi="Times New Roman" w:cs="Times New Roman"/>
          <w:color w:val="000000"/>
          <w:sz w:val="28"/>
          <w:szCs w:val="28"/>
        </w:rPr>
        <w:t xml:space="preserve">за исключением непредставления участником  отбора  документов: </w:t>
      </w:r>
      <w:r w:rsidR="000A274F" w:rsidRPr="000A274F">
        <w:rPr>
          <w:rFonts w:ascii="Times New Roman" w:eastAsia="Times New Roman CYR" w:hAnsi="Times New Roman" w:cs="Times New Roman"/>
          <w:sz w:val="28"/>
          <w:szCs w:val="28"/>
        </w:rPr>
        <w:t>Выписки из Единого государственного реестра юридических лиц для заявителя юридического лица</w:t>
      </w:r>
      <w:r w:rsidR="000A274F" w:rsidRPr="000A274F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0A274F" w:rsidRPr="000A274F">
        <w:rPr>
          <w:rFonts w:ascii="Times New Roman" w:eastAsia="Times New Roman CYR" w:hAnsi="Times New Roman" w:cs="Times New Roman"/>
          <w:sz w:val="28"/>
          <w:szCs w:val="28"/>
        </w:rPr>
        <w:t xml:space="preserve">выписки из Единого государственного реестра индивидуальных предпринимателей для заявителя - индивидуального предпринимателя; справка налогового органа об отсутствии задолженности по налогам и пеням. </w:t>
      </w:r>
      <w:r w:rsidR="000A274F" w:rsidRPr="000A274F">
        <w:rPr>
          <w:rFonts w:ascii="Times New Roman" w:hAnsi="Times New Roman" w:cs="Times New Roman"/>
          <w:color w:val="000000"/>
          <w:sz w:val="28"/>
          <w:szCs w:val="28"/>
        </w:rPr>
        <w:t xml:space="preserve">  Администрация сельского поселения запрашивает документы или информацию, содержащуюся в них, у соответствующих уполномоченных органов и организаций в порядке, установленном законодательством Российской Федерации, в том числе в порядке межведомственного информационного взаимодействия.</w:t>
      </w:r>
    </w:p>
    <w:p w:rsidR="00B458F6" w:rsidRPr="00F52307" w:rsidRDefault="00C8324F" w:rsidP="00946AB7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</w:t>
      </w:r>
      <w:r w:rsidR="00CD5E08">
        <w:rPr>
          <w:rFonts w:ascii="Times New Roman" w:eastAsia="Times New Roman CYR" w:hAnsi="Times New Roman" w:cs="Times New Roman"/>
          <w:sz w:val="28"/>
          <w:szCs w:val="28"/>
        </w:rPr>
        <w:t>2</w:t>
      </w:r>
      <w:r w:rsidR="00DA1105" w:rsidRPr="00946AB7"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 на информационном стенде администрации сельского поселения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r w:rsidR="00946AB7" w:rsidRPr="00946AB7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, ул. Молодежная, 6 и разместить </w:t>
      </w:r>
      <w:r w:rsidR="00946AB7" w:rsidRPr="00946AB7"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="00946AB7" w:rsidRPr="00946AB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946AB7" w:rsidRPr="00946AB7">
        <w:rPr>
          <w:rFonts w:ascii="Times New Roman" w:hAnsi="Times New Roman" w:cs="Times New Roman"/>
          <w:sz w:val="28"/>
          <w:szCs w:val="28"/>
        </w:rPr>
        <w:t>информационном сайте Администрации сельского поселения по адресу:</w:t>
      </w:r>
      <w:r w:rsidR="00946AB7" w:rsidRPr="00946AB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946AB7" w:rsidRPr="00946AB7">
        <w:rPr>
          <w:rFonts w:ascii="Times New Roman" w:hAnsi="Times New Roman" w:cs="Times New Roman"/>
          <w:sz w:val="28"/>
          <w:szCs w:val="28"/>
        </w:rPr>
        <w:t> </w:t>
      </w:r>
      <w:r w:rsidR="00946AB7" w:rsidRPr="00946AB7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:// </w:t>
      </w:r>
      <w:r w:rsidR="00946AB7" w:rsidRPr="00946AB7">
        <w:rPr>
          <w:rFonts w:ascii="Times New Roman" w:hAnsi="Times New Roman" w:cs="Times New Roman"/>
          <w:noProof/>
          <w:sz w:val="28"/>
          <w:szCs w:val="28"/>
        </w:rPr>
        <w:t xml:space="preserve">ishimbaevo33sp.ru </w:t>
      </w:r>
      <w:r w:rsidR="00946AB7">
        <w:rPr>
          <w:rFonts w:ascii="Times New Roman" w:hAnsi="Times New Roman" w:cs="Times New Roman"/>
          <w:sz w:val="28"/>
          <w:szCs w:val="28"/>
        </w:rPr>
        <w:t>.</w:t>
      </w:r>
    </w:p>
    <w:p w:rsidR="00B458F6" w:rsidRPr="00F52307" w:rsidRDefault="00CD5E08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 Контроль за исполнением настоящего постановления оставляю за собой.</w:t>
      </w:r>
    </w:p>
    <w:p w:rsidR="00B458F6" w:rsidRDefault="00B458F6" w:rsidP="00B458F6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946AB7" w:rsidP="00946AB7">
      <w:pPr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Глава сельского поселения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:                                 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Д.С.Сахаутдинов</w:t>
      </w:r>
      <w:proofErr w:type="spellEnd"/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6A0960" w:rsidRDefault="006A0960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A0DAE" w:rsidRDefault="00FA0DAE" w:rsidP="00EE5883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946AB7" w:rsidRDefault="00B458F6" w:rsidP="00EE5883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Приложение </w:t>
      </w:r>
      <w:r w:rsidR="00946AB7" w:rsidRPr="00946AB7">
        <w:rPr>
          <w:rFonts w:ascii="Times New Roman CYR" w:eastAsia="Times New Roman CYR" w:hAnsi="Times New Roman CYR" w:cs="Times New Roman CYR"/>
          <w:sz w:val="24"/>
          <w:szCs w:val="24"/>
        </w:rPr>
        <w:t>№</w:t>
      </w: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 1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к постановлению Администрации 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сельского поселения </w:t>
      </w:r>
      <w:proofErr w:type="spellStart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Ишимбаевский</w:t>
      </w:r>
      <w:proofErr w:type="spellEnd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 сельсовет 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муниципального района </w:t>
      </w:r>
      <w:proofErr w:type="spellStart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Салаватский</w:t>
      </w:r>
      <w:proofErr w:type="spellEnd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 район </w:t>
      </w:r>
    </w:p>
    <w:p w:rsidR="00946AB7" w:rsidRP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Республики Башкортостан</w:t>
      </w:r>
    </w:p>
    <w:p w:rsidR="00946AB7" w:rsidRP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от </w:t>
      </w:r>
      <w:r w:rsidR="00F92856">
        <w:rPr>
          <w:rFonts w:ascii="Times New Roman CYR" w:eastAsia="Times New Roman CYR" w:hAnsi="Times New Roman CYR" w:cs="Times New Roman CYR"/>
          <w:sz w:val="24"/>
          <w:szCs w:val="24"/>
        </w:rPr>
        <w:t>30  ноября 2021г. №67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</w:p>
    <w:p w:rsidR="00946AB7" w:rsidRDefault="00B458F6" w:rsidP="00946AB7">
      <w:pPr>
        <w:spacing w:after="0" w:line="240" w:lineRule="auto"/>
        <w:ind w:firstLine="561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Положение о порядке размещения </w:t>
      </w:r>
      <w:proofErr w:type="gramStart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нестационарных</w:t>
      </w:r>
      <w:proofErr w:type="gram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торговых</w:t>
      </w:r>
    </w:p>
    <w:p w:rsidR="00B458F6" w:rsidRPr="00F52307" w:rsidRDefault="00B458F6" w:rsidP="00946AB7">
      <w:pPr>
        <w:spacing w:after="0" w:line="240" w:lineRule="auto"/>
        <w:ind w:firstLine="561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объектов на территории</w:t>
      </w:r>
      <w:r w:rsidR="007F3F26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spacing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2D14C2" w:rsidRDefault="00B458F6" w:rsidP="002D14C2">
      <w:pPr>
        <w:pStyle w:val="a5"/>
        <w:numPr>
          <w:ilvl w:val="0"/>
          <w:numId w:val="2"/>
        </w:numPr>
        <w:spacing w:before="108" w:after="108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2D14C2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Общие положения</w:t>
      </w:r>
    </w:p>
    <w:p w:rsidR="009617A1" w:rsidRPr="00AA2C08" w:rsidRDefault="009617A1" w:rsidP="006904B3">
      <w:pPr>
        <w:pStyle w:val="a5"/>
        <w:numPr>
          <w:ilvl w:val="1"/>
          <w:numId w:val="3"/>
        </w:numPr>
        <w:spacing w:after="0" w:line="240" w:lineRule="auto"/>
        <w:ind w:left="0" w:firstLine="567"/>
        <w:contextualSpacing w:val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lastRenderedPageBreak/>
        <w:t> Настоящее Положение разработано в соответствии с законодательством Российской Федерации и Республики Башкортостан, действующими отраслевыми нормами и правилами, регламентирующими порядок организации торговли (оказания услуг) населению, в целях дальнейшего упорядочения размещения нестационарных торговых объектов (объектов по оказанию услуг) на территории</w:t>
      </w:r>
      <w:r w:rsidR="007F3F26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946AB7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Башкортостан.</w:t>
      </w:r>
    </w:p>
    <w:p w:rsidR="002D14C2" w:rsidRPr="00AA2C08" w:rsidRDefault="002D14C2" w:rsidP="00AA2C08">
      <w:pPr>
        <w:pStyle w:val="ConsPlusNormal"/>
        <w:numPr>
          <w:ilvl w:val="1"/>
          <w:numId w:val="3"/>
        </w:numPr>
        <w:spacing w:before="240"/>
        <w:ind w:left="0"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Порядок размещения и использования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2D14C2" w:rsidRPr="00AA2C08" w:rsidRDefault="002D14C2" w:rsidP="00AA2C08">
      <w:pPr>
        <w:pStyle w:val="ConsPlusNormal"/>
        <w:numPr>
          <w:ilvl w:val="1"/>
          <w:numId w:val="4"/>
        </w:numPr>
        <w:spacing w:before="240"/>
        <w:ind w:left="0"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Включение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осуществляется в соответствии с </w:t>
      </w:r>
      <w:hyperlink r:id="rId8" w:history="1">
        <w:r w:rsidRPr="007F3F26">
          <w:rPr>
            <w:sz w:val="28"/>
            <w:szCs w:val="28"/>
          </w:rPr>
          <w:t>Постановлением</w:t>
        </w:r>
      </w:hyperlink>
      <w:r w:rsidRPr="00AA2C08">
        <w:rPr>
          <w:sz w:val="28"/>
          <w:szCs w:val="28"/>
        </w:rPr>
        <w:t xml:space="preserve"> Правительства Российской Федерации от 29 сентября 2010 года N 772.</w:t>
      </w:r>
    </w:p>
    <w:p w:rsidR="002D14C2" w:rsidRPr="00AA2C08" w:rsidRDefault="002D14C2" w:rsidP="004E4B28">
      <w:pPr>
        <w:pStyle w:val="ConsPlusNormal"/>
        <w:numPr>
          <w:ilvl w:val="1"/>
          <w:numId w:val="6"/>
        </w:numPr>
        <w:spacing w:before="240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Разработка схемы осуществляется в целях:</w:t>
      </w:r>
    </w:p>
    <w:p w:rsidR="006904B3" w:rsidRDefault="002D14C2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создания условий для улучшения организации и качества торгового обслуживания населения и обеспечения доступности товаров для населения;</w:t>
      </w:r>
    </w:p>
    <w:p w:rsidR="002D14C2" w:rsidRPr="00AA2C08" w:rsidRDefault="006904B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</w:t>
      </w:r>
      <w:r w:rsidR="002D14C2" w:rsidRPr="00AA2C08">
        <w:rPr>
          <w:sz w:val="28"/>
          <w:szCs w:val="28"/>
        </w:rPr>
        <w:t>- установления единого порядка размещения нестационарных торговых объектов на территории муниципального района Салаватский район Республики Башкортостан;</w:t>
      </w:r>
    </w:p>
    <w:p w:rsidR="002D14C2" w:rsidRPr="00AA2C08" w:rsidRDefault="002D14C2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достижения нормативов минимальной обеспеченности населения площадью торговых объектов, установленных Правительством Республики Башкортостан;</w:t>
      </w:r>
    </w:p>
    <w:p w:rsidR="002D14C2" w:rsidRPr="00AA2C08" w:rsidRDefault="002D151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формирования современной торговой инфраструктуры;</w:t>
      </w:r>
    </w:p>
    <w:p w:rsidR="002D14C2" w:rsidRPr="00AA2C08" w:rsidRDefault="002D151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оказания поддержки сельскохозяйственным това</w:t>
      </w:r>
      <w:r w:rsidRPr="00AA2C08">
        <w:rPr>
          <w:sz w:val="28"/>
          <w:szCs w:val="28"/>
        </w:rPr>
        <w:t>ропроизводителям.</w:t>
      </w:r>
    </w:p>
    <w:p w:rsidR="002D14C2" w:rsidRPr="00AA2C08" w:rsidRDefault="002D1513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1.5</w:t>
      </w:r>
      <w:r w:rsidR="002D14C2" w:rsidRPr="00AA2C08">
        <w:rPr>
          <w:sz w:val="28"/>
          <w:szCs w:val="28"/>
        </w:rPr>
        <w:t>. Требования, предусмотренные настоящим Порядком, не распространяются на отношения, связанные с размещением нестационарных торговых объектов, находящихся на ярмарках, а также на нестационарные торговые объекты, размещаемые при проведении праздничных и иных массовых мероприятий, имеющих краткосрочный характер.</w:t>
      </w:r>
    </w:p>
    <w:p w:rsidR="002D14C2" w:rsidRPr="00AA2C08" w:rsidRDefault="00FB3061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1.6</w:t>
      </w:r>
      <w:r w:rsidR="002D14C2" w:rsidRPr="00AA2C08">
        <w:rPr>
          <w:sz w:val="28"/>
          <w:szCs w:val="28"/>
        </w:rPr>
        <w:t>. Утверждение схем, внесение в них изменений не являются основаниями для пересмотра мест размещения нестационарных торговых объектов, строительство, реконструкция или эксплуатация которых были начаты в соответствии с правоустанавливающими документами до утверждения указанных схем.</w:t>
      </w:r>
    </w:p>
    <w:p w:rsidR="00CA5D3F" w:rsidRPr="00AA2C08" w:rsidRDefault="003A3445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 Предусмо</w:t>
      </w:r>
      <w:r w:rsidR="00CE2277">
        <w:rPr>
          <w:sz w:val="28"/>
          <w:szCs w:val="28"/>
        </w:rPr>
        <w:t>треть</w:t>
      </w:r>
      <w:r w:rsidR="00CA5D3F" w:rsidRPr="00AA2C08">
        <w:rPr>
          <w:sz w:val="28"/>
          <w:szCs w:val="28"/>
        </w:rPr>
        <w:t xml:space="preserve"> размещение не менее чем 40 процентов нестационарных торговых объектов от количества нестационарных торговых объектов, используемых субъектами малого и среднего предпринимательства, для реализации товаров сельскохозяйственными товаропроизводителями.</w:t>
      </w:r>
    </w:p>
    <w:p w:rsidR="002D14C2" w:rsidRPr="00AA2C08" w:rsidRDefault="00CE2277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2D14C2" w:rsidRPr="00AA2C08">
        <w:rPr>
          <w:sz w:val="28"/>
          <w:szCs w:val="28"/>
        </w:rPr>
        <w:t>. Схема разрабатывается и утвер</w:t>
      </w:r>
      <w:r w:rsidR="00F64A21" w:rsidRPr="00AA2C08">
        <w:rPr>
          <w:sz w:val="28"/>
          <w:szCs w:val="28"/>
        </w:rPr>
        <w:t xml:space="preserve">ждается </w:t>
      </w:r>
      <w:r w:rsidR="002D14C2" w:rsidRPr="00AA2C08">
        <w:rPr>
          <w:sz w:val="28"/>
          <w:szCs w:val="28"/>
        </w:rPr>
        <w:t xml:space="preserve"> на срок не менее 5 лет.</w:t>
      </w:r>
    </w:p>
    <w:p w:rsidR="002D14C2" w:rsidRPr="00AA2C08" w:rsidRDefault="00CE2277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1.9</w:t>
      </w:r>
      <w:r w:rsidR="002D14C2" w:rsidRPr="00AA2C08">
        <w:rPr>
          <w:sz w:val="28"/>
          <w:szCs w:val="28"/>
        </w:rPr>
        <w:t>. Для целей настоящего Порядка используются следующие понятия: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  <w:proofErr w:type="gramEnd"/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К нестационарным торговым объектам, включаемым в схему, относятся: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торговая галерея - выполненный в едином </w:t>
      </w:r>
      <w:proofErr w:type="gramStart"/>
      <w:r w:rsidR="002D14C2" w:rsidRPr="00AA2C08">
        <w:rPr>
          <w:sz w:val="28"/>
          <w:szCs w:val="28"/>
        </w:rPr>
        <w:t>архитектурном решении</w:t>
      </w:r>
      <w:proofErr w:type="gramEnd"/>
      <w:r w:rsidR="002D14C2" w:rsidRPr="00AA2C08">
        <w:rPr>
          <w:sz w:val="28"/>
          <w:szCs w:val="28"/>
        </w:rPr>
        <w:t xml:space="preserve">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="002D14C2" w:rsidRPr="00AA2C08">
        <w:rPr>
          <w:sz w:val="28"/>
          <w:szCs w:val="28"/>
        </w:rPr>
        <w:t>светопрозрачной</w:t>
      </w:r>
      <w:proofErr w:type="spellEnd"/>
      <w:r w:rsidR="002D14C2" w:rsidRPr="00AA2C08">
        <w:rPr>
          <w:sz w:val="28"/>
          <w:szCs w:val="28"/>
        </w:rPr>
        <w:t xml:space="preserve"> кровлей;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="002D14C2" w:rsidRPr="00AA2C08">
        <w:rPr>
          <w:sz w:val="28"/>
          <w:szCs w:val="28"/>
        </w:rPr>
        <w:t>художественном решении</w:t>
      </w:r>
      <w:proofErr w:type="gramEnd"/>
      <w:r w:rsidR="002D14C2" w:rsidRPr="00AA2C08">
        <w:rPr>
          <w:sz w:val="28"/>
          <w:szCs w:val="28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мобильный пункт быстрого питания - передвижное сооружение (</w:t>
      </w:r>
      <w:proofErr w:type="spellStart"/>
      <w:r w:rsidR="002D14C2" w:rsidRPr="00AA2C08">
        <w:rPr>
          <w:sz w:val="28"/>
          <w:szCs w:val="28"/>
        </w:rPr>
        <w:t>автокафе</w:t>
      </w:r>
      <w:proofErr w:type="spellEnd"/>
      <w:r w:rsidR="002D14C2" w:rsidRPr="00AA2C08">
        <w:rPr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выносное холодильное оборудование - холодильник для хранения и реализации прохладительных напитков и мороженого;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торговый автомат (</w:t>
      </w:r>
      <w:proofErr w:type="spellStart"/>
      <w:r w:rsidR="002D14C2" w:rsidRPr="00AA2C08">
        <w:rPr>
          <w:sz w:val="28"/>
          <w:szCs w:val="28"/>
        </w:rPr>
        <w:t>вендинговый</w:t>
      </w:r>
      <w:proofErr w:type="spellEnd"/>
      <w:r w:rsidR="002D14C2" w:rsidRPr="00AA2C08">
        <w:rPr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бахчевой развал - нестационарный торговый объект, представляющий собой специально оборудованную временную конструкцию в виде обособленной </w:t>
      </w:r>
      <w:r w:rsidR="002D14C2" w:rsidRPr="00AA2C08">
        <w:rPr>
          <w:sz w:val="28"/>
          <w:szCs w:val="28"/>
        </w:rPr>
        <w:lastRenderedPageBreak/>
        <w:t>открытой площадки или установленной торговой палатки, предназначенный для продажи сезонных бахчевых культур;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передвижное сооружение - изотермические емкости и цистерны, прочие передвижные объекты;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объект мобильной, развозной торговли - нестационарный торговый объект, представляющий специализированный </w:t>
      </w:r>
      <w:proofErr w:type="spellStart"/>
      <w:r w:rsidR="002D14C2" w:rsidRPr="00AA2C08">
        <w:rPr>
          <w:sz w:val="28"/>
          <w:szCs w:val="28"/>
        </w:rPr>
        <w:t>автомагазин</w:t>
      </w:r>
      <w:proofErr w:type="spellEnd"/>
      <w:r w:rsidR="002D14C2" w:rsidRPr="00AA2C08">
        <w:rPr>
          <w:sz w:val="28"/>
          <w:szCs w:val="28"/>
        </w:rPr>
        <w:t>, автолавку или иное специально оборудованное для осуществления розничной торговли транспортное средство;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</w:t>
      </w:r>
      <w:proofErr w:type="gramEnd"/>
      <w:r w:rsidR="002D14C2" w:rsidRPr="00AA2C08">
        <w:rPr>
          <w:sz w:val="28"/>
          <w:szCs w:val="28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сельскохозяйственный товаропроизводитель - определение используется в значении, установленном Федеральным </w:t>
      </w:r>
      <w:hyperlink r:id="rId9" w:history="1">
        <w:r w:rsidR="002D14C2" w:rsidRPr="003A3445">
          <w:rPr>
            <w:sz w:val="28"/>
            <w:szCs w:val="28"/>
          </w:rPr>
          <w:t>законом</w:t>
        </w:r>
      </w:hyperlink>
      <w:r w:rsidR="002D14C2" w:rsidRPr="00AA2C08">
        <w:rPr>
          <w:sz w:val="28"/>
          <w:szCs w:val="28"/>
        </w:rPr>
        <w:t xml:space="preserve"> от 29 декабря 2006 года N 264-ФЗ "О развитии сельского хозяйства";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товаров.</w:t>
      </w:r>
    </w:p>
    <w:p w:rsidR="002D14C2" w:rsidRPr="00AA2C08" w:rsidRDefault="002D14C2" w:rsidP="00AA2C08">
      <w:pPr>
        <w:pStyle w:val="ConsPlusNormal"/>
        <w:ind w:firstLine="567"/>
        <w:jc w:val="both"/>
        <w:rPr>
          <w:sz w:val="28"/>
          <w:szCs w:val="28"/>
        </w:rPr>
      </w:pPr>
    </w:p>
    <w:p w:rsidR="002D14C2" w:rsidRPr="00AA2C08" w:rsidRDefault="002D14C2" w:rsidP="00AA2C08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89"/>
      <w:bookmarkEnd w:id="0"/>
      <w:r w:rsidRPr="00AA2C08">
        <w:rPr>
          <w:rFonts w:ascii="Times New Roman" w:hAnsi="Times New Roman" w:cs="Times New Roman"/>
          <w:sz w:val="28"/>
          <w:szCs w:val="28"/>
        </w:rPr>
        <w:t>2.</w:t>
      </w:r>
      <w:r w:rsidR="00CE2277">
        <w:rPr>
          <w:rFonts w:ascii="Times New Roman" w:hAnsi="Times New Roman" w:cs="Times New Roman"/>
          <w:sz w:val="28"/>
          <w:szCs w:val="28"/>
        </w:rPr>
        <w:t xml:space="preserve"> Требования к разработке схемы</w:t>
      </w:r>
    </w:p>
    <w:p w:rsidR="00CA5D3F" w:rsidRPr="00AA2C08" w:rsidRDefault="00CA5D3F" w:rsidP="00AA2C08">
      <w:pPr>
        <w:pStyle w:val="ConsPlusNormal"/>
        <w:ind w:firstLine="567"/>
        <w:jc w:val="both"/>
        <w:rPr>
          <w:sz w:val="28"/>
          <w:szCs w:val="28"/>
        </w:rPr>
      </w:pPr>
    </w:p>
    <w:p w:rsidR="002D14C2" w:rsidRPr="00AA2C08" w:rsidRDefault="002D14C2" w:rsidP="00AA2C08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 При разработке схемы учитываются: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собенности развития торговой деятельности на те</w:t>
      </w:r>
      <w:r w:rsidR="007F3F26">
        <w:rPr>
          <w:sz w:val="28"/>
          <w:szCs w:val="28"/>
        </w:rPr>
        <w:t>рритории муниципального района Салаватский район Республики Башкортостан</w:t>
      </w:r>
      <w:r w:rsidR="002D14C2" w:rsidRPr="00AA2C08">
        <w:rPr>
          <w:sz w:val="28"/>
          <w:szCs w:val="28"/>
        </w:rPr>
        <w:t>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еобходимость размещения не менее чем 60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объектов;</w:t>
      </w:r>
    </w:p>
    <w:p w:rsidR="00A26BFB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беспрепятственного развития улично-дорожной сети;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беспрепятственного движения транспорта и пешеходов;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14C2" w:rsidRPr="00AA2C08">
        <w:rPr>
          <w:sz w:val="28"/>
          <w:szCs w:val="28"/>
        </w:rPr>
        <w:t>пециализация нестационарного торгового объекта;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соответствия деятельности нестационарных торговых объектов санитарным, противопожарным, экологическим требованиям, правилам продажи отдельных видов товаров, требованиям безопасности для жизни и здоровья людей, а также правилам благоустройства.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lastRenderedPageBreak/>
        <w:t xml:space="preserve"> Схема разрабатывается на основании результатов инвентаризации фактически размещенных нестационарных торговых объектов и мест их размещения, а также потребности в торговых объектах на соответствующей территории.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По итогам инвентаризации проводятся оценка потребности в нестационарных торговых объектах по видам и специализациям и </w:t>
      </w:r>
      <w:proofErr w:type="gramStart"/>
      <w:r w:rsidRPr="00AA2C08">
        <w:rPr>
          <w:sz w:val="28"/>
          <w:szCs w:val="28"/>
        </w:rPr>
        <w:t>мероприятия</w:t>
      </w:r>
      <w:proofErr w:type="gramEnd"/>
      <w:r w:rsidRPr="00AA2C08">
        <w:rPr>
          <w:sz w:val="28"/>
          <w:szCs w:val="28"/>
        </w:rPr>
        <w:t xml:space="preserve"> по рациональному размещению нестационарных объектов исходя из местных особенностей, обеспечения территориальной доступности, уровня развития </w:t>
      </w:r>
      <w:proofErr w:type="spellStart"/>
      <w:r w:rsidRPr="00AA2C08">
        <w:rPr>
          <w:sz w:val="28"/>
          <w:szCs w:val="28"/>
        </w:rPr>
        <w:t>товаропроизводящей</w:t>
      </w:r>
      <w:proofErr w:type="spellEnd"/>
      <w:r w:rsidRPr="00AA2C08">
        <w:rPr>
          <w:sz w:val="28"/>
          <w:szCs w:val="28"/>
        </w:rPr>
        <w:t xml:space="preserve"> инфраструктуры, при котором во всех населенных пунктах обеспечивается возможность приобретения населением товаров.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Размещение нестационарных торговых объектов должно обеспечивать свободное движение пешеходов, доступ потребителей к торговым объектам с соблюдением требований </w:t>
      </w:r>
      <w:proofErr w:type="spellStart"/>
      <w:r w:rsidRPr="00AA2C08">
        <w:rPr>
          <w:sz w:val="28"/>
          <w:szCs w:val="28"/>
        </w:rPr>
        <w:t>безбарьерной</w:t>
      </w:r>
      <w:proofErr w:type="spellEnd"/>
      <w:r w:rsidRPr="00AA2C08">
        <w:rPr>
          <w:sz w:val="28"/>
          <w:szCs w:val="28"/>
        </w:rPr>
        <w:t xml:space="preserve"> среды жизнедеятельности для инвалидов и иных </w:t>
      </w:r>
      <w:proofErr w:type="spellStart"/>
      <w:r w:rsidRPr="00AA2C08">
        <w:rPr>
          <w:sz w:val="28"/>
          <w:szCs w:val="28"/>
        </w:rPr>
        <w:t>маломобильных</w:t>
      </w:r>
      <w:proofErr w:type="spellEnd"/>
      <w:r w:rsidRPr="00AA2C08">
        <w:rPr>
          <w:sz w:val="28"/>
          <w:szCs w:val="28"/>
        </w:rPr>
        <w:t xml:space="preserve"> групп населения, беспрепятственный подъезд спецтранспорта при чрезвычайных ситуациях.</w:t>
      </w:r>
    </w:p>
    <w:p w:rsidR="002D14C2" w:rsidRPr="00DE289F" w:rsidRDefault="002D14C2" w:rsidP="007A4FFF">
      <w:pPr>
        <w:pStyle w:val="ConsPlusNormal"/>
        <w:numPr>
          <w:ilvl w:val="0"/>
          <w:numId w:val="7"/>
        </w:numPr>
        <w:spacing w:before="240"/>
        <w:jc w:val="both"/>
        <w:rPr>
          <w:sz w:val="28"/>
          <w:szCs w:val="28"/>
        </w:rPr>
      </w:pPr>
      <w:r w:rsidRPr="00DE289F">
        <w:rPr>
          <w:sz w:val="28"/>
          <w:szCs w:val="28"/>
        </w:rPr>
        <w:t xml:space="preserve"> Не допускается размещение нестационарных торговых объектов:</w:t>
      </w:r>
    </w:p>
    <w:p w:rsidR="002D14C2" w:rsidRPr="00DE289F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DE289F">
        <w:rPr>
          <w:sz w:val="28"/>
          <w:szCs w:val="28"/>
        </w:rPr>
        <w:t xml:space="preserve"> местах, не включенных в схему;</w:t>
      </w:r>
    </w:p>
    <w:p w:rsidR="002D14C2" w:rsidRPr="00DE289F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2D14C2" w:rsidRPr="00DE289F">
        <w:rPr>
          <w:sz w:val="28"/>
          <w:szCs w:val="28"/>
        </w:rPr>
        <w:t xml:space="preserve"> арках зданий, на газонах (без устройства специального настила), площадках (детских, для отдыха, спортивных, транспортных стоянках), в охранной зоне водопроводных, канализационных, электрических, кабельных сетей связи, трубопроводов, ближе 25 метров от вентиляционных шахт, ближе 20 метров от окон жилых помещений, ближе 3 метров от ствола дерева, ближе 1,5 метра от внешней границы кроны кустарника;</w:t>
      </w:r>
      <w:proofErr w:type="gramEnd"/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а территории выделенных технических (охранных) зон магистральных коллекторов и трубопроводов, кабелей высокого, низкого напряжения и слабых токов;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14C2" w:rsidRPr="00AA2C08">
        <w:rPr>
          <w:sz w:val="28"/>
          <w:szCs w:val="28"/>
        </w:rPr>
        <w:t>од железнодорожными путепроводами и автомобильными эстакадами, мостами;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AA2C08">
        <w:rPr>
          <w:sz w:val="28"/>
          <w:szCs w:val="28"/>
        </w:rPr>
        <w:t xml:space="preserve"> надземных и подземных переходах;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а расстоянии менее 25 метров от мест сбора мусора и пищевых отходов, дворовых уборных, выгребных ям;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AA2C08">
        <w:rPr>
          <w:sz w:val="28"/>
          <w:szCs w:val="28"/>
        </w:rPr>
        <w:t xml:space="preserve"> случае</w:t>
      </w:r>
      <w:proofErr w:type="gramStart"/>
      <w:r w:rsidR="002D14C2" w:rsidRPr="00AA2C08">
        <w:rPr>
          <w:sz w:val="28"/>
          <w:szCs w:val="28"/>
        </w:rPr>
        <w:t>,</w:t>
      </w:r>
      <w:proofErr w:type="gramEnd"/>
      <w:r w:rsidR="002D14C2" w:rsidRPr="00AA2C08">
        <w:rPr>
          <w:sz w:val="28"/>
          <w:szCs w:val="28"/>
        </w:rPr>
        <w:t xml:space="preserve"> если размещение нестационарных торговых объектов препятствует свободному подъезду пожарной, аварийно-спасательной техники или доступу к объектам инженерной инфраструктуры (объектам энергоснабжения и освещения, колодцам, кранам, гидрантам и т.д.);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D14C2" w:rsidRPr="00AA2C08">
        <w:rPr>
          <w:sz w:val="28"/>
          <w:szCs w:val="28"/>
        </w:rPr>
        <w:t xml:space="preserve">ез приспособления их для беспрепятственного доступа к ним и использования их инвалидами и другими </w:t>
      </w:r>
      <w:proofErr w:type="spellStart"/>
      <w:r w:rsidR="002D14C2" w:rsidRPr="00AA2C08">
        <w:rPr>
          <w:sz w:val="28"/>
          <w:szCs w:val="28"/>
        </w:rPr>
        <w:t>маломобильными</w:t>
      </w:r>
      <w:proofErr w:type="spellEnd"/>
      <w:r w:rsidR="002D14C2" w:rsidRPr="00AA2C08">
        <w:rPr>
          <w:sz w:val="28"/>
          <w:szCs w:val="28"/>
        </w:rPr>
        <w:t xml:space="preserve"> группами населения;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14C2" w:rsidRPr="00AA2C08">
        <w:rPr>
          <w:sz w:val="28"/>
          <w:szCs w:val="28"/>
        </w:rPr>
        <w:t xml:space="preserve"> нарушением санитарных, градостроительных, противопожарных норм и правил, требований в сфере благоустройства.</w:t>
      </w:r>
    </w:p>
    <w:p w:rsidR="002D14C2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Для объектов мобильной, развозной торговли разрабатывается и включается в схему маршрут движения, на протяжении которого может осуществляться торговля в местах, соответствующих требованиям данного раздела.</w:t>
      </w:r>
    </w:p>
    <w:p w:rsidR="00B458F6" w:rsidRPr="00AA2C08" w:rsidRDefault="00B458F6" w:rsidP="00AA2C08">
      <w:pPr>
        <w:spacing w:before="108" w:after="108"/>
        <w:ind w:firstLine="567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3. Общие требования к размещению нестационарных торговых объектов (объектов по оказанию услуг)</w:t>
      </w:r>
    </w:p>
    <w:p w:rsidR="00B458F6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lastRenderedPageBreak/>
        <w:t xml:space="preserve"> 3.1</w:t>
      </w:r>
      <w:r w:rsidR="00B458F6" w:rsidRPr="00AA2C08">
        <w:rPr>
          <w:rFonts w:ascii="Times New Roman" w:eastAsia="Times New Roman CYR" w:hAnsi="Times New Roman" w:cs="Times New Roman"/>
          <w:sz w:val="28"/>
          <w:szCs w:val="28"/>
        </w:rPr>
        <w:t>. Субъект обязан устанавливать нестационарный торговый объект (объект по оказанию услуг) строго в месте, определенном Схемой размещения.</w:t>
      </w:r>
    </w:p>
    <w:p w:rsidR="006F725F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3.2</w:t>
      </w:r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.Включение в проект </w:t>
      </w:r>
      <w:proofErr w:type="gramStart"/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>схемы размещения нестационарных торговых объектов новых мест размещения нестационарных торговых объектов</w:t>
      </w:r>
      <w:proofErr w:type="gramEnd"/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производится на основании мотивированного обращения:</w:t>
      </w:r>
    </w:p>
    <w:p w:rsidR="006F725F" w:rsidRPr="00AA2C08" w:rsidRDefault="006F725F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1) администрации сельского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поселения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46AB7" w:rsidRPr="00946AB7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spellStart"/>
      <w:r w:rsidR="00946AB7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946AB7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46AB7">
        <w:rPr>
          <w:rFonts w:ascii="Times New Roman" w:eastAsia="Times New Roman CYR" w:hAnsi="Times New Roman" w:cs="Times New Roman"/>
          <w:sz w:val="28"/>
          <w:szCs w:val="28"/>
        </w:rPr>
        <w:t>муниципального района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A22DC9">
        <w:rPr>
          <w:rFonts w:ascii="Times New Roman" w:eastAsia="Times New Roman CYR" w:hAnsi="Times New Roman" w:cs="Times New Roman"/>
          <w:sz w:val="28"/>
          <w:szCs w:val="28"/>
        </w:rPr>
        <w:t xml:space="preserve">(далее МР)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в Администрацию МР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Республики Башкортостан</w:t>
      </w:r>
      <w:r w:rsidR="00F004E4" w:rsidRPr="00AA2C08">
        <w:rPr>
          <w:rFonts w:ascii="Times New Roman" w:eastAsia="Times New Roman CYR" w:hAnsi="Times New Roman" w:cs="Times New Roman"/>
          <w:sz w:val="28"/>
          <w:szCs w:val="28"/>
        </w:rPr>
        <w:t>, на территории которого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планируется размещение нестационарного торгового объекта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>;</w:t>
      </w:r>
    </w:p>
    <w:p w:rsidR="006F725F" w:rsidRPr="00AA2C08" w:rsidRDefault="006F725F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2)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физических и юридических лиц – субъектов предпринимательской деятельности, имеющих намерение </w:t>
      </w:r>
      <w:proofErr w:type="gramStart"/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>разместить</w:t>
      </w:r>
      <w:proofErr w:type="gramEnd"/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нестационарный торговый объект;</w:t>
      </w:r>
    </w:p>
    <w:p w:rsidR="00A52962" w:rsidRPr="00AA2C08" w:rsidRDefault="00FC079A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3) граждан, инициирующих размещение нестационарного торгового объекта в районе их проживания.</w:t>
      </w:r>
      <w:r w:rsidR="00A52962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B14138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3.3. </w:t>
      </w:r>
      <w:r w:rsidR="00A52962" w:rsidRPr="00AA2C08">
        <w:rPr>
          <w:rFonts w:ascii="Times New Roman" w:eastAsia="Times New Roman CYR" w:hAnsi="Times New Roman" w:cs="Times New Roman"/>
          <w:sz w:val="28"/>
          <w:szCs w:val="28"/>
        </w:rPr>
        <w:t>Поступающие обращения передаются на согласование главному архитектору Администрации МР Салаватский район Республики Башкортостан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>,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Сектору по управлению муниципальным имуществом Администрации муниципального района Салаватский район Республики Башкортостан.</w:t>
      </w:r>
    </w:p>
    <w:p w:rsidR="00B14138" w:rsidRPr="00AA2C08" w:rsidRDefault="00B14138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35AAE" w:rsidRPr="00AA2C08">
        <w:rPr>
          <w:rFonts w:ascii="Times New Roman" w:eastAsia="Times New Roman CYR" w:hAnsi="Times New Roman" w:cs="Times New Roman"/>
          <w:sz w:val="28"/>
          <w:szCs w:val="28"/>
        </w:rPr>
        <w:t>3.4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>. Нестационарные торговые объекты (объекты по оказанию услуг), разрешительная документация на размещение которых была выдана до вступления в силу настоящего Положения, подлежат демонтажу после истечения срока действия разрешительной документации.</w:t>
      </w:r>
    </w:p>
    <w:p w:rsidR="00B81E3B" w:rsidRPr="00AA2C08" w:rsidRDefault="00F7366E" w:rsidP="006904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B81E3B" w:rsidRPr="00AA2C08">
        <w:rPr>
          <w:sz w:val="28"/>
          <w:szCs w:val="28"/>
        </w:rPr>
        <w:t xml:space="preserve">. </w:t>
      </w:r>
      <w:proofErr w:type="gramStart"/>
      <w:r w:rsidR="00B81E3B" w:rsidRPr="00AA2C08">
        <w:rPr>
          <w:sz w:val="28"/>
          <w:szCs w:val="28"/>
        </w:rPr>
        <w:t xml:space="preserve">Основаниями для размещения нестационарного торгового объекта являются схема и договор на размещение нестационарного торгового объекта или иной договор, заключенный в порядке, установленном законодательством Российской Федерации и законодательством Республики Башкортостан, между </w:t>
      </w:r>
      <w:r>
        <w:rPr>
          <w:sz w:val="28"/>
          <w:szCs w:val="28"/>
        </w:rPr>
        <w:t xml:space="preserve">сельским поселением </w:t>
      </w:r>
      <w:proofErr w:type="spellStart"/>
      <w:r w:rsidR="00A22DC9">
        <w:rPr>
          <w:rFonts w:eastAsia="Times New Roman CYR"/>
          <w:sz w:val="28"/>
          <w:szCs w:val="28"/>
        </w:rPr>
        <w:t>Ишимбаевский</w:t>
      </w:r>
      <w:proofErr w:type="spellEnd"/>
      <w:r w:rsidR="00A22DC9">
        <w:rPr>
          <w:rFonts w:eastAsia="Times New Roman CYR"/>
          <w:sz w:val="28"/>
          <w:szCs w:val="28"/>
        </w:rPr>
        <w:t xml:space="preserve"> сельсовет МР </w:t>
      </w:r>
      <w:proofErr w:type="spellStart"/>
      <w:r w:rsidR="00A22DC9">
        <w:rPr>
          <w:rFonts w:eastAsia="Times New Roman CYR"/>
          <w:sz w:val="28"/>
          <w:szCs w:val="28"/>
        </w:rPr>
        <w:t>Салаватский</w:t>
      </w:r>
      <w:proofErr w:type="spellEnd"/>
      <w:r w:rsidR="00A22DC9">
        <w:rPr>
          <w:rFonts w:eastAsia="Times New Roman CYR"/>
          <w:sz w:val="28"/>
          <w:szCs w:val="28"/>
        </w:rPr>
        <w:t xml:space="preserve"> район </w:t>
      </w:r>
      <w:r w:rsidR="00B81E3B" w:rsidRPr="00AA2C08">
        <w:rPr>
          <w:sz w:val="28"/>
          <w:szCs w:val="28"/>
        </w:rPr>
        <w:t xml:space="preserve"> Республики Башкортостан и хозяйствующим субъектом (далее - договор), предметом которого является предоставление места для размещения нестационарного торгового объекта в соответствии со схемой.</w:t>
      </w:r>
      <w:proofErr w:type="gramEnd"/>
    </w:p>
    <w:p w:rsidR="00B81E3B" w:rsidRPr="00AA2C08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6</w:t>
      </w:r>
      <w:r w:rsidRPr="00AA2C08">
        <w:rPr>
          <w:sz w:val="28"/>
          <w:szCs w:val="28"/>
        </w:rPr>
        <w:t>. Договор на размещение нестационарного торгового объекта не может быть заключен на срок, превышающий срок действия схемы.</w:t>
      </w:r>
    </w:p>
    <w:p w:rsidR="00B81E3B" w:rsidRPr="00AA2C08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7</w:t>
      </w:r>
      <w:r w:rsidR="00C749CE">
        <w:rPr>
          <w:sz w:val="28"/>
          <w:szCs w:val="28"/>
        </w:rPr>
        <w:t>.</w:t>
      </w:r>
      <w:r w:rsidRPr="00AA2C08">
        <w:rPr>
          <w:sz w:val="28"/>
          <w:szCs w:val="28"/>
        </w:rPr>
        <w:t>Специализация нестационарного торгового объекта является существенным условием договора на размещение нестационарного торгового объекта.</w:t>
      </w:r>
    </w:p>
    <w:p w:rsidR="00B81E3B" w:rsidRPr="00BE569D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8</w:t>
      </w:r>
      <w:r w:rsidRPr="00AA2C08">
        <w:rPr>
          <w:sz w:val="28"/>
          <w:szCs w:val="28"/>
        </w:rPr>
        <w:t>. Договор на размещение нестационарного торгового объекта заключается отдельно на каждый нестационарный торговый объект.</w:t>
      </w:r>
    </w:p>
    <w:p w:rsidR="00FC079A" w:rsidRPr="00AA2C08" w:rsidRDefault="00BE569D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</w:t>
      </w:r>
      <w:r w:rsidR="00F7366E">
        <w:rPr>
          <w:rFonts w:ascii="Times New Roman" w:eastAsia="Times New Roman CYR" w:hAnsi="Times New Roman" w:cs="Times New Roman"/>
          <w:sz w:val="28"/>
          <w:szCs w:val="28"/>
        </w:rPr>
        <w:t>9</w:t>
      </w:r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. В случае если у Субъекта оформлен договор размещения нестационарного торгового объекта и такой объе</w:t>
      </w:r>
      <w:proofErr w:type="gramStart"/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кт вкл</w:t>
      </w:r>
      <w:proofErr w:type="gramEnd"/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ючен в Схему размещения, Субъект имеет преимущественное право на продление данного договора без участия в конкурсе на право заключения договора на размещение при условии соблюдения требований действующего законодательства и договора размещения.</w:t>
      </w:r>
    </w:p>
    <w:p w:rsidR="00B458F6" w:rsidRPr="00AA2C08" w:rsidRDefault="00BE569D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</w:t>
      </w:r>
      <w:r w:rsidR="00F7366E">
        <w:rPr>
          <w:rFonts w:ascii="Times New Roman" w:eastAsia="Times New Roman CYR" w:hAnsi="Times New Roman" w:cs="Times New Roman"/>
          <w:sz w:val="28"/>
          <w:szCs w:val="28"/>
        </w:rPr>
        <w:t>10</w:t>
      </w:r>
      <w:r w:rsidR="00B458F6" w:rsidRPr="00AA2C08">
        <w:rPr>
          <w:rFonts w:ascii="Times New Roman" w:eastAsia="Times New Roman CYR" w:hAnsi="Times New Roman" w:cs="Times New Roman"/>
          <w:sz w:val="28"/>
          <w:szCs w:val="28"/>
        </w:rPr>
        <w:t>. Сведения по нестационарным торговым объектам (объектам по оказанию услуг) предоставляется в Администрацию МР для внесения в торговый реестр муниципального района Салаватский район Республики Башкортостан.</w:t>
      </w:r>
    </w:p>
    <w:p w:rsidR="00B458F6" w:rsidRPr="00AA2C08" w:rsidRDefault="00B458F6" w:rsidP="00AA2C08">
      <w:pPr>
        <w:spacing w:before="108" w:after="108"/>
        <w:ind w:firstLine="567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4. Порядок размещения и эксплуатации нестационарных торговых объектов (объектов по оказанию услуг)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4.1. </w:t>
      </w:r>
      <w:proofErr w:type="gram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Субъекты, желающие разместить нестационарный торговый объект (объект по оказанию услуг) на территории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lastRenderedPageBreak/>
        <w:t>муниципального района Салаватский район Республики Башкортостан согласно утвержденной Схеме размещения, принимают участие в открытом конкурсе на право заключения договора на размещение нестационарного торгового объекта (объекта по оказанию услуг) в соответствии с Порядком, указанным в приложении N 2 к настоящему Положению.</w:t>
      </w:r>
      <w:proofErr w:type="gramEnd"/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4.2. По итогам открытого конкурса между Администрацией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и Победителем конкурса заключается договор на размещение нестационарного торгового объекта (объекта по оказанию услуг).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4.3. Основанием для установки Субъектом нестационарного торгового объекта (объекта по оказанию услуг) на территории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является: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- протокол об итогах открытого конкурса;</w:t>
      </w:r>
    </w:p>
    <w:p w:rsidR="00B458F6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- договор на право размещения;</w:t>
      </w:r>
    </w:p>
    <w:p w:rsidR="00F7366E" w:rsidRDefault="00F7366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4.4. Эксплуатация нестационарных торговых объектов: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Подъездные пути, разгрузочные площадки, площадки для покупателей и для расположения столов должны обеспечивать удобный доступ </w:t>
      </w:r>
      <w:proofErr w:type="gramStart"/>
      <w:r w:rsidRPr="004E2E65">
        <w:rPr>
          <w:sz w:val="28"/>
          <w:szCs w:val="28"/>
        </w:rPr>
        <w:t>ко</w:t>
      </w:r>
      <w:proofErr w:type="gramEnd"/>
      <w:r w:rsidRPr="004E2E65">
        <w:rPr>
          <w:sz w:val="28"/>
          <w:szCs w:val="28"/>
        </w:rPr>
        <w:t xml:space="preserve"> входам, иметь твердое покрытие, обеспечивающее сток ливневых вод, а также должны быть освещены.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E2E65">
        <w:rPr>
          <w:sz w:val="28"/>
          <w:szCs w:val="28"/>
        </w:rPr>
        <w:t>-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</w:t>
      </w:r>
      <w:r w:rsidRPr="004E2E65">
        <w:rPr>
          <w:sz w:val="28"/>
          <w:szCs w:val="28"/>
        </w:rPr>
        <w:lastRenderedPageBreak/>
        <w:t>стоимости, а также их отпуска.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Работники нестационарных торговых объектов обязаны: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содержать нестационарные торговые объекты, торговое оборудование в чистоте;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предохранять товары от пыли, загрязнения;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иметь чистую форменную одежду;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Отпуск хлеба, выпечных кондитерских и хлебобулочных изделий осуществляется в упакованном виде.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-Запрещаются: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высокой степени готовности.</w:t>
      </w:r>
    </w:p>
    <w:p w:rsidR="00F7366E" w:rsidRPr="004E2E65" w:rsidRDefault="007222B3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</w:t>
      </w:r>
      <w:r w:rsidR="00F7366E" w:rsidRPr="004E2E65">
        <w:rPr>
          <w:sz w:val="28"/>
          <w:szCs w:val="28"/>
        </w:rPr>
        <w:t xml:space="preserve"> При отсутствии централизованного водоснабжения и </w:t>
      </w:r>
      <w:proofErr w:type="gramStart"/>
      <w:r w:rsidR="00F7366E" w:rsidRPr="004E2E65">
        <w:rPr>
          <w:sz w:val="28"/>
          <w:szCs w:val="28"/>
        </w:rPr>
        <w:t>канализации</w:t>
      </w:r>
      <w:proofErr w:type="gramEnd"/>
      <w:r w:rsidR="00F7366E" w:rsidRPr="004E2E65">
        <w:rPr>
          <w:sz w:val="28"/>
          <w:szCs w:val="28"/>
        </w:rPr>
        <w:t xml:space="preserve"> хозяйствующие субъекты должны обеспечить бесперебойную доставку и использование воды, отвечающей требованиям качества воды централизованного </w:t>
      </w:r>
      <w:r w:rsidR="00F7366E" w:rsidRPr="004E2E65">
        <w:rPr>
          <w:sz w:val="28"/>
          <w:szCs w:val="28"/>
        </w:rPr>
        <w:lastRenderedPageBreak/>
        <w:t>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F7366E" w:rsidRPr="004E2E65" w:rsidRDefault="007222B3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</w:t>
      </w:r>
      <w:r w:rsidR="00F7366E" w:rsidRPr="004E2E65">
        <w:rPr>
          <w:sz w:val="28"/>
          <w:szCs w:val="28"/>
        </w:rPr>
        <w:t xml:space="preserve">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C749CE" w:rsidRPr="004E2E65" w:rsidRDefault="00C749CE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Приложение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№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 </w:t>
      </w:r>
      <w:r w:rsidR="0066138D">
        <w:rPr>
          <w:rFonts w:ascii="Times New Roman CYR" w:eastAsia="Times New Roman CYR" w:hAnsi="Times New Roman CYR" w:cs="Times New Roman CYR"/>
          <w:sz w:val="28"/>
          <w:szCs w:val="28"/>
        </w:rPr>
        <w:t>2</w:t>
      </w:r>
    </w:p>
    <w:p w:rsidR="004A25EB" w:rsidRPr="004E6924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к Постановлению сельского поселения</w:t>
      </w:r>
    </w:p>
    <w:p w:rsidR="004A25EB" w:rsidRPr="00F52307" w:rsidRDefault="00A22DC9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4A25EB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 муниципального района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 район Республики Башкортостан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от «</w:t>
      </w:r>
      <w:r w:rsidR="00F92856">
        <w:rPr>
          <w:rFonts w:ascii="Times New Roman CYR" w:eastAsia="Times New Roman CYR" w:hAnsi="Times New Roman CYR" w:cs="Times New Roman CYR"/>
          <w:sz w:val="28"/>
          <w:szCs w:val="28"/>
        </w:rPr>
        <w:t>30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» </w:t>
      </w:r>
      <w:r w:rsidR="00F92856">
        <w:rPr>
          <w:rFonts w:ascii="Times New Roman CYR" w:eastAsia="Times New Roman CYR" w:hAnsi="Times New Roman CYR" w:cs="Times New Roman CYR"/>
          <w:sz w:val="28"/>
          <w:szCs w:val="28"/>
        </w:rPr>
        <w:t>ноября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2021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г.</w:t>
      </w:r>
      <w:r w:rsidR="00F92856">
        <w:rPr>
          <w:rFonts w:ascii="Times New Roman CYR" w:eastAsia="Times New Roman CYR" w:hAnsi="Times New Roman CYR" w:cs="Times New Roman CYR"/>
          <w:sz w:val="28"/>
          <w:szCs w:val="28"/>
        </w:rPr>
        <w:t xml:space="preserve"> №67</w:t>
      </w:r>
    </w:p>
    <w:p w:rsidR="00B458F6" w:rsidRPr="00F52307" w:rsidRDefault="00B458F6" w:rsidP="004A25EB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C749CE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Порядок организации и проведения открытого конкурса на право заключения договора на размещение нестационарного торгового объекта (объекта по оказанию услуг) на территории</w:t>
      </w:r>
      <w:r w:rsidR="00D77BA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сельского 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4A25EB" w:rsidRPr="00F52307" w:rsidRDefault="004A25EB" w:rsidP="00D77BAB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88671D" w:rsidP="00C749CE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lastRenderedPageBreak/>
        <w:t>1</w:t>
      </w:r>
      <w:r w:rsidR="00B458F6"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. Организация открытого конкурса на право заключения договора на размещение нестационарного торгового объекта (объекта по оказанию услуг).</w:t>
      </w:r>
    </w:p>
    <w:p w:rsidR="00C749CE" w:rsidRDefault="00C749C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соответствии со схемой размещения нестационарных торговых объектов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проводит открытый конкурс, предметом которого является право на заключение договора на размещение нестационарного торгового объекта (объекта по оказанию услуг). В целях настоящего Порядка под открытым конкурсом понимаются торги, победителем которых признается лицо, предложившее наилучшие условия и наиболее высокую цену за право заключения договора на размещение нестационарного торгового объекта (объекта по оказанию услуг) (далее - конкурс). Плата за участие в конкурсе не взимается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. Конкурс организуется сельским поселением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(далее Организатор конкурса).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соответствии с постановлением главы Администрации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Салаватский район Республики Башкортостан о проведении конкурса на право заключения договора на размещение нестационарного торгового объекта (объекта по оказанию услуг) Организатор конкурса устанавливает время, место и порядок проведения конкурса, форму и сроки подачи заявок на участие в конкурсе, порядок внесения и возврата задатка.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Организатор конкурса не менее чем за тридцать календарных дней до дня проведения конкурса должен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разместить извещение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 проведении конкурса на сайте Администрации сельского 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>поселения.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Организатор проведения конкурса: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- Принимает зарегистрированные в </w:t>
      </w:r>
      <w:r w:rsidRPr="003504FA">
        <w:rPr>
          <w:rFonts w:ascii="Times New Roman CYR" w:eastAsia="Times New Roman CYR" w:hAnsi="Times New Roman CYR" w:cs="Times New Roman CYR"/>
          <w:sz w:val="28"/>
          <w:szCs w:val="28"/>
        </w:rPr>
        <w:t>установленном порядке заявления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и заявительные документы на участие в конкурсе.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Принимает и регистрирует в журнале регистрации конкурсную документацию, представленную участниками конкурса.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Осуществляет организационно-техническое обеспечение работы конкурсной комиссии.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Разрабатывает конкурсную документацию.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Организует подготовку и публикацию извещений о проведении конкурсов, итогах проведения и сведений о победителях конкурсов.</w:t>
      </w:r>
    </w:p>
    <w:p w:rsidR="00092A27" w:rsidRDefault="00B458F6" w:rsidP="002D6651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Обеспечивает хранение протоколов заседаний и других материалов конкурсной комиссии.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2. 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Порядок работы конкурсной комиссии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Руководство подготовкой, проведением и определением победителей конкурсов на право размещения нестационарных торговых объектов (объектов по оказанию услуг) осуществляется конкурсной комиссией, созданной для этих целей постановлением главы администрации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осуществляет вскрытие конвертов с конкурсной документацией;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рассматривает и оценивает заявления на участие в конкурсе и документы, представленные участниками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определяет победителя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оформляет протоколы заседаний конкурсной комиссии.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Заседание конкурсной комиссии является правомочным, если на нем присутствует более половины от установленного числа членов конкурсной комиссии.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 принимает решения открытым голосованием.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Решение считается принятым, если за него проголосовало более половины от числа членов конкурсной комиссии, присутствующих на ее заседании.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 равенства голосов голос председателя конкурсной комиссии является решающим.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 отклоняет заявления на участие в конкурсе в случае, если: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заявление и заявительные документы, конкурсная документация представлены заявителем по истечении установленного срока приема документов;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участником конкурса не представлены документы и информация указанная в настоящем порядке.</w:t>
      </w:r>
    </w:p>
    <w:p w:rsidR="00092A2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своей деятельности конкурсная комиссия руководствуется федеральными законами, законами Республики Башкортостан, нормативными правовыми актами Республики Башкортостан и настоящим Положением.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3. 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Условия проведения конкурса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 Решение о проведении конкурса принимается Администрацией сельского поселения Салаватский сельсовет муниципального района Салаватский район Республики Башкортостан.</w:t>
      </w:r>
    </w:p>
    <w:p w:rsidR="00B458F6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конкурсе принимают участие юридические лица и индивидуальные предприниматели, подавшие заявление, заявительные документы и конкурсную документацию в срок, установленный в извещении о конкурсе.</w:t>
      </w:r>
    </w:p>
    <w:p w:rsidR="003504FA" w:rsidRPr="00F52307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>3.2</w:t>
      </w:r>
      <w:proofErr w:type="gramStart"/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t>Б</w:t>
      </w:r>
      <w:proofErr w:type="gramEnd"/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ез проведения конкурентных процедур места для размещения НТО предоставляются: сельскохозяйственным предприятиям, фермерским хозяйствам, которые непосредственно осуществляют продажу (реализацию) собственной продукции, в случае поступления от них единственной заявки на соответствующее место размещение НТО при условии, что в этих </w:t>
      </w:r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br/>
        <w:t>НТО будут выполняться следующие условия: в общем ассортименте продовольственных товаров продукция собственного производства составляет не менее 80 %</w:t>
      </w:r>
      <w:r w:rsidR="004D1914" w:rsidRPr="00A22DC9"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88671D" w:rsidRPr="00FC079A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3.3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C079A">
        <w:rPr>
          <w:rFonts w:ascii="Times New Roman CYR" w:eastAsia="Times New Roman CYR" w:hAnsi="Times New Roman CYR" w:cs="Times New Roman CYR"/>
          <w:sz w:val="28"/>
          <w:szCs w:val="28"/>
        </w:rPr>
        <w:t>Лица, желающие разместить нестационарный торговый объект (объект по оказанию услуг), для участия в конкурсе направляют в Администрацию сельского поселения Салаватский сельсовет муниципального района Салаватский район Республики Башкортостан соответствующее заявление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о возможности размещения </w:t>
      </w:r>
      <w:proofErr w:type="gramStart"/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>НТО</w:t>
      </w:r>
      <w:proofErr w:type="gramEnd"/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в котором указывается:</w:t>
      </w:r>
    </w:p>
    <w:p w:rsidR="0088671D" w:rsidRPr="00FC079A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Местоположение НТО в соответствии с утвержденной схемой;</w:t>
      </w:r>
    </w:p>
    <w:p w:rsidR="0088671D" w:rsidRPr="00FC079A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Специализация НТО;</w:t>
      </w:r>
    </w:p>
    <w:p w:rsidR="00CC0030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 Реквизиты хозяйствующего субъекта (наименование, Ф.И.О., адрес, контактная информация).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К заявлению прикладываются следующие документы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: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копия устава (для юридических лиц), заверенная заявителем;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юридических лиц для заявителя юридического лица;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индивидуальных предпринимателей для заявителя - индивидуального предпринимателя.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документ, подтверждающий внесение задатка;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 документы, подтверждающие полномочия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представителя юридического лица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 в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случае подачи заявки представителем претендента предъявляется надлежащим образом оформленная доверенность.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копия паспорта гражданина Российской Федерации;</w:t>
      </w:r>
    </w:p>
    <w:p w:rsidR="00B458F6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информация о режиме работы объекта;</w:t>
      </w:r>
    </w:p>
    <w:p w:rsidR="00B458F6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D83CA4">
        <w:rPr>
          <w:rFonts w:ascii="Times New Roman CYR" w:eastAsia="Times New Roman CYR" w:hAnsi="Times New Roman CYR" w:cs="Times New Roman CYR"/>
          <w:sz w:val="28"/>
          <w:szCs w:val="28"/>
        </w:rPr>
        <w:t>справка налогового органа об отсутствии задолженности по налогам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и пеням</w:t>
      </w:r>
      <w:r w:rsidR="00B458F6" w:rsidRPr="00D83CA4">
        <w:rPr>
          <w:rFonts w:ascii="Times New Roman CYR" w:eastAsia="Times New Roman CYR" w:hAnsi="Times New Roman CYR" w:cs="Times New Roman CYR"/>
          <w:sz w:val="28"/>
          <w:szCs w:val="28"/>
        </w:rPr>
        <w:t>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опись представленных документов.</w:t>
      </w:r>
    </w:p>
    <w:p w:rsidR="00B458F6" w:rsidRPr="0025304E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3.</w:t>
      </w:r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>4</w:t>
      </w:r>
      <w:r w:rsidR="00B458F6" w:rsidRPr="00F2150D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Начальная цен</w:t>
      </w:r>
      <w:r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а предмета конкурса определена</w:t>
      </w:r>
      <w:r w:rsidR="00B458F6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 xml:space="preserve"> в соответствии с Порядком определения платы за место размещения нестационарного т</w:t>
      </w:r>
      <w:r w:rsidR="00F2150D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оргового объекта.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3.5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В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месте с подачей заявительных документов, указанных в настоящем Порядке, участники конкурса подают организатору конкурса в запечатанном виде конкурсные документы, в соответствии с типовой формой. Конкурсные документы регистрируются в журнале регистрации с указанием даты и времени их подачи. По просьбе участников конкурса организатор проведения конкурса выдает расписку в получении документов с указанием даты и времени их получения.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Организатором проведения конкурса устанавливаются места представления документации на участие в конкурсе.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3.6 Заявитель не допускается к участию в конкурсе по следующим основаниям: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непредставление определенных пунктом 3.2 настоящего Порядка необходимых для участия в конкурсе документов или представление недостоверных сведений;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не поступление задатка на счет, указанный в извещении о проведении конкурса, до дня окончания приема документов для участия в конкурсе.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3.7 Отказ в допуске к участию в торгах по иным основаниям, кроме указанных в пункте 3.6 настоящего Порядка оснований, не допускается.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4. 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Процедура проведения конкурса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Извещение о проведении конкурса (далее - извещение) публикуется в средствах массовой информации или размещается на сайте Администрации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A22DC9" w:rsidRPr="00A22DC9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Республики Башкортостан в сети Интернет не позднее, чем за 30 дней до дня проведения конкурса.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Извещение должно содержать следующую информацию: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предмет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месторасположение и размер площади места размещения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специализацию, тип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срок размещения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критерии определения победителя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место, порядок и срок приема заявлений и заявительных документов, конкурсной документации на участие в конкурсе;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место, дату и время проведения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 начальной цене предмета конкурса;</w:t>
      </w:r>
    </w:p>
    <w:p w:rsidR="00B458F6" w:rsidRPr="00F52307" w:rsidRDefault="001F7D5D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 xml:space="preserve">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На заседании конкурсной комиссии вскрываются конверты с конкурсной документацией. Конкурсная документация, полученная организатором проведения конкурса по истечении установленного срока приема, не вскрывается и по требованию заявителя возвращается ему под расписку в течение 1 месяца со дня проведения конкурса.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Рассмотрение и оценка заявления, заявительных документов и конкурсной документации проводятся конкурсной комиссией, которая на своем заседании проверяет наличие необходимых документов, правильность их оформления и соответствие требованиям действующего законодательства.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Обязательными критериями оценки конкурсной документации и определения победителя конкурса являются: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а) внешний вид и оформление объекта: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эскиз или фотография нестационарного торгового объекта (объекта по оказанию услуг), планируемого к размещению;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для автолавок, автоцистерн, автофургонов - фотография и заверенная заявителем копия паспорта транспортного средства;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б) сведения об оснащении торгово-технологическим оборудованием и инвентарем (в зависимости от специализации объекта);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в) сведения об ассортименте планируемой к реализации продукции (с учетом специализации);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г) сведения о количестве создаваемых рабочих мест;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д) уровень среднемесячной заработной платы работников;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е) цена предлагаемая участником конкурса на право заключения договора на размещение нестационарного торгового объекта.</w:t>
      </w:r>
    </w:p>
    <w:p w:rsidR="00B458F6" w:rsidRPr="00F52307" w:rsidRDefault="00B458F6" w:rsidP="00151C1D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Представленные материалы участников конкурса оцениваются конкурсной комиссией по бальной шкале по критериям, указанным в таблице. Конкурсные материалы участников конкурса оцениваются со следующим распределением баллов по каждому критерию:</w:t>
      </w:r>
    </w:p>
    <w:tbl>
      <w:tblPr>
        <w:tblW w:w="9923" w:type="dxa"/>
        <w:tblInd w:w="-285" w:type="dxa"/>
        <w:tblLayout w:type="fixed"/>
        <w:tblLook w:val="0000"/>
      </w:tblPr>
      <w:tblGrid>
        <w:gridCol w:w="993"/>
        <w:gridCol w:w="4184"/>
        <w:gridCol w:w="3287"/>
        <w:gridCol w:w="1459"/>
      </w:tblGrid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N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Наименование критерия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41DEC">
            <w:pP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bookmarkStart w:id="1" w:name="_GoBack"/>
            <w:bookmarkEnd w:id="1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Индикатор оценки критерия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41DEC">
            <w:pPr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Баллы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Внешний вид и оформление объекта: - эскиз или фотография нестационарного торгового объекта (объекта по оказанию услуг), планируемого к размещению; - для автолавок, автоцистерн, автофургонов и т.п. - фотография и заверенная заявителем копия паспорта транспортного средства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Наличие эскиза с предложениями по архитектурно-художественному и цветовому решению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Сведения об оснащении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торговотехнологическим</w:t>
            </w:r>
            <w:proofErr w:type="spellEnd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оборудованием и инвентарем (в зависимости от специализации объекта)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Наличие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торговотехнологического</w:t>
            </w:r>
            <w:proofErr w:type="spellEnd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оборудования сроком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выпуска: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не более 2-х лет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более 2-х лет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lastRenderedPageBreak/>
              <w:t>3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 Сведения об ассортименте планируемой к реализации продукции (с учетом специализации)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Наличие ассортиментного перечня планируемой к реализации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 количестве создаваемых рабочих мест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Более 3 работников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 работника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8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 работник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Планируемый уровень среднемесячной заработной платы работников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свыше 20 тыс. руб.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от 14 до 20 тыс.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8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283DD5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до 10</w:t>
            </w:r>
            <w:r w:rsidR="00AC7870"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тыс. </w:t>
            </w:r>
            <w:proofErr w:type="spellStart"/>
            <w:r w:rsidR="00AC7870"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Цена предлагаемая участником конкурса на право заключения договора на размещение нестационарного торгового объекта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более 80%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60% до 80%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50% до 60%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40% до 50%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30% до 40%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20% до 30%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до 20%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30</w:t>
            </w:r>
          </w:p>
        </w:tc>
      </w:tr>
    </w:tbl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,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если субъектами малого и среднего предпринимательства набрано одинаковое количество баллов, рейтинг победителей определяется в соответствии с хронологической последовательностью приема документов.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 результатам оценки конкурсной документации конкурсная комиссия определяет победителя конкурса.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При поступлении одного заявления в период с момента объявления конкурса до окончания приема заявлений конкурс считается несостоявшимся, и единственный участник получает право на размещение нестационарного торгового объекта (объекта по оказанию услуг) при условии соответствия представленных документов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требованиям, предусмотренным конкурсной документацией, и требованиям, предъявляемым к размещению нестационарного торгового объекта (объекта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Салаватский район.</w:t>
      </w:r>
    </w:p>
    <w:p w:rsidR="00B458F6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Участник конкурса имеет право на основании письменного заявления отозвать свои заявительные документы, конкурсную документацию или заменить конкурсную документацию до истечения срока приема документов на участие в конкурсе. </w:t>
      </w:r>
    </w:p>
    <w:p w:rsidR="002D6651" w:rsidRPr="00F52307" w:rsidRDefault="002D6651" w:rsidP="002D6651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                               6. Оформление результатов конкурса</w:t>
      </w:r>
    </w:p>
    <w:p w:rsidR="00B458F6" w:rsidRPr="00F52307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6.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1. Решение конкурсной комиссии о победителе конкурса оформляется протоколом о результатах проведения конкурса, в котором указываются: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а) предмет конкурса;</w:t>
      </w:r>
    </w:p>
    <w:p w:rsidR="00B458F6" w:rsidRPr="00F52307" w:rsidRDefault="003504FA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б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) состав конкурсной комиссии;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в) наименования участников конкурса;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г) наименование победителя (победителей) конкурса;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д) основания принятия решения об отклонении заявлений на участие в конкурсе (при необходимости);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е) основания признания конкурса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несостоявшимся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(при необходимости); 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ж) срок, на который размещается нестационарный торговый объект (объект по оказанию услуг).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Протокол подписывается всеми членами конкурсной комиссии и утверждается председателем конкурсной комиссии.</w:t>
      </w:r>
    </w:p>
    <w:p w:rsidR="00B458F6" w:rsidRPr="00F52307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.2. Протокол о результатах конкурса является основанием для заключения с победителем договора на право размещения нестационарного торгового объекта (объекта по оказанию услуг). В течение 10 рабочих дней со дня проведения конкурса между победителем и Администрацией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заключается договор на право размещения нестационарного торгового объекта (объекта по оказанию услуг). Изменение существенных условий договора на размещение, а также передача или уступка прав третьим лицам без письменного согласия Администрации сельского поселения </w:t>
      </w:r>
      <w:proofErr w:type="spellStart"/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по такому договору не допускается.</w:t>
      </w:r>
    </w:p>
    <w:p w:rsidR="00B458F6" w:rsidRPr="00F52307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.3. В случае уклонения победителя конкурса от заключения договора в сроки, указанные в п. 7.2 Положения, он утрачивает право на размещение нестационарного торгового объекта (объекта по оказанию услуг).</w:t>
      </w:r>
    </w:p>
    <w:p w:rsidR="00B458F6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.4. Итоги проведения конкурса размещаются на официальном сайте Администрации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в сети Интернет.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5A56FC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(</w:t>
      </w: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>типовая форма)</w:t>
      </w:r>
    </w:p>
    <w:p w:rsid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 xml:space="preserve">Дата, исх. </w:t>
      </w:r>
      <w:r w:rsidR="005A56FC">
        <w:rPr>
          <w:rFonts w:ascii="Times New Roman CYR" w:eastAsia="Times New Roman CYR" w:hAnsi="Times New Roman CYR" w:cs="Times New Roman CYR"/>
          <w:sz w:val="24"/>
          <w:szCs w:val="24"/>
        </w:rPr>
        <w:t>Н</w:t>
      </w: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>омер</w:t>
      </w:r>
    </w:p>
    <w:p w:rsidR="005A56FC" w:rsidRPr="00F52307" w:rsidRDefault="005A56FC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ЗАЯВЛЕНИЕ НА УЧАСТИЕ В КОНКУРСЕ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 право размещения нестационарного объекта торговли (объекта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ЛОТ N 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Адрес объекта: __________________________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Специализация объекта:__________________________</w:t>
      </w:r>
    </w:p>
    <w:p w:rsidR="00F23792" w:rsidRP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>Изучив документацию по проведению открытого конкурса на право размещения нестационарного торгового объекта (объекта по оказанию услуг) на территории сельско</w:t>
      </w:r>
      <w:r w:rsidR="00454FC7"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го поселения </w:t>
      </w:r>
      <w:proofErr w:type="spellStart"/>
      <w:r w:rsidR="00A22DC9" w:rsidRPr="00F23792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_____________________________________________________________</w:t>
      </w:r>
    </w:p>
    <w:p w:rsid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(наименование участника конкурса)</w:t>
      </w: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</w:p>
    <w:p w:rsid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в лице, ______________________________________________________ </w:t>
      </w:r>
    </w:p>
    <w:p w:rsidR="00B458F6" w:rsidRP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(наименование должности, ФИО руководителя - для юридического лица или ФИО индивидуального предпринимателя)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сообщает о согласии участвовать в конкурсе на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условиях, установленных в извещении о проведении открытого конкурса и направляет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настоящее заявление.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Настоящим заявлением подтверждаем, что в отношении ____________________________________________________________</w:t>
      </w:r>
    </w:p>
    <w:p w:rsidR="00B458F6" w:rsidRPr="00F23792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(наименование организации или ФИО индивидуального предпринимателя </w:t>
      </w:r>
      <w:r w:rsidR="00F23792" w:rsidRPr="00F23792">
        <w:rPr>
          <w:rFonts w:ascii="Times New Roman CYR" w:eastAsia="Times New Roman CYR" w:hAnsi="Times New Roman CYR" w:cs="Times New Roman CYR"/>
          <w:sz w:val="20"/>
          <w:szCs w:val="20"/>
        </w:rPr>
        <w:t>–</w:t>
      </w: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 участника</w:t>
      </w:r>
      <w:r w:rsidR="00F23792"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 </w:t>
      </w: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конкурса)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 проводится процедура ликвидации, банкротства, деятельность не приостановлена, а также что не имеется неисполненной обязанности по уплате налогов, сборов пеней и налоговых санкций, подлежащих уплате в соответствии с нормами законодательства Российской Федерации.</w:t>
      </w:r>
    </w:p>
    <w:p w:rsidR="005A56FC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 окончании срока действия или в случае досрочного прекращения действия договора на право размещения обязуюсь вывезти (полностью демонтировать) нестационарный объект торговли (объекта по оказанию услуг) с последующим восстановлением благоустройства и озеленения.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2. Данные участника конкурса:</w:t>
      </w:r>
    </w:p>
    <w:tbl>
      <w:tblPr>
        <w:tblW w:w="0" w:type="auto"/>
        <w:tblInd w:w="108" w:type="dxa"/>
        <w:tblLayout w:type="fixed"/>
        <w:tblLook w:val="0000"/>
      </w:tblPr>
      <w:tblGrid>
        <w:gridCol w:w="890"/>
        <w:gridCol w:w="6057"/>
        <w:gridCol w:w="3474"/>
      </w:tblGrid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Полное наименование юридического лица или Ф.И.О.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Сокращенное наименование юридического лица или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Регистрационные данные: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Дата, место и орган регистрации юридического лица,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ОГРН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ИНН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КПП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ОКПО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Номер, почтовый адрес инспекции ФНС, в которой участник конкурса зарегистрирован в качестве налогоплательщика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Юридический адрес/место жительства участника конкурса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Почтовый адрес участника конкурса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Почтовый индекс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Село (город)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Улица (проспект, переулок и т.д.)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 дома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Корпус (стр.)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Офис (квартира)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Банковские реквизиты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Наименование обслуживающего банка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Расчетный счет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Корреспондентский счет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БИК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</w:tbl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 Заявительные документы:</w:t>
      </w:r>
    </w:p>
    <w:p w:rsidR="00B458F6" w:rsidRPr="00F52307" w:rsidRDefault="00F92856" w:rsidP="00F92856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- копия устава (для юридических лиц), заверенная заявителем - на ____ л. в 1 </w:t>
      </w:r>
      <w:proofErr w:type="spellStart"/>
      <w:proofErr w:type="gramStart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экз</w:t>
      </w:r>
      <w:proofErr w:type="spellEnd"/>
      <w:proofErr w:type="gram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;</w:t>
      </w:r>
    </w:p>
    <w:p w:rsidR="00B458F6" w:rsidRPr="00F52307" w:rsidRDefault="00F92856" w:rsidP="00F92856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юридических лиц для заявителя юридического лица;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выписка из Единого государственного реестра индивидуальных предпринимателей для заявителя - индивидуального предпринимателя;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документ, подтверждающий внесение задатка;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документы, подтверждающие полномочия представителя юридического лица;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копия паспорта гражданина Российской Федерации;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информация о режиме работы объекта;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опись представленных документов.</w:t>
      </w:r>
    </w:p>
    <w:p w:rsidR="00F9285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Участник конкурса (руководитель юридического лица или индивидуальный предприниматель)</w:t>
      </w:r>
    </w:p>
    <w:p w:rsidR="00F92856" w:rsidRDefault="00F9285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М.П. __________________ (подпись) _____________________ (ФИО)</w:t>
      </w:r>
    </w:p>
    <w:p w:rsidR="00B458F6" w:rsidRP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(</w:t>
      </w:r>
      <w:r w:rsidRPr="00B458F6">
        <w:rPr>
          <w:rFonts w:ascii="Times New Roman CYR" w:eastAsia="Times New Roman CYR" w:hAnsi="Times New Roman CYR" w:cs="Times New Roman CYR"/>
          <w:sz w:val="24"/>
          <w:szCs w:val="24"/>
        </w:rPr>
        <w:t>типовая форма)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B458F6">
        <w:rPr>
          <w:rFonts w:ascii="Times New Roman CYR" w:eastAsia="Times New Roman CYR" w:hAnsi="Times New Roman CYR" w:cs="Times New Roman CYR"/>
          <w:sz w:val="24"/>
          <w:szCs w:val="24"/>
        </w:rPr>
        <w:t>Дата, исх. номер</w:t>
      </w:r>
    </w:p>
    <w:p w:rsidR="00B458F6" w:rsidRPr="00F52307" w:rsidRDefault="00B458F6" w:rsidP="00F23792">
      <w:pPr>
        <w:ind w:firstLine="559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Конкурсные предложения, представляемые участником на право размещения нестационарных объектов торговли (объектов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ЛОТ N ____________________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Адрес объекта: _____________________________________________________ Специализация объекта: _________________________________________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Конкурсные предложения участника (наименование участника) _________________________________________________________________</w:t>
      </w:r>
    </w:p>
    <w:tbl>
      <w:tblPr>
        <w:tblW w:w="10421" w:type="dxa"/>
        <w:tblInd w:w="108" w:type="dxa"/>
        <w:tblLayout w:type="fixed"/>
        <w:tblLook w:val="0000"/>
      </w:tblPr>
      <w:tblGrid>
        <w:gridCol w:w="884"/>
        <w:gridCol w:w="6063"/>
        <w:gridCol w:w="3474"/>
      </w:tblGrid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F2676D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№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C749CE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Перечень конкурсных документов и информации, оцениваемых конкурсной комиссией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Конкурсные предложения участника</w:t>
            </w: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Внешний вид и оформление объекта:</w:t>
            </w:r>
          </w:p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эскиз или фотография нестационарного торгового объекта (объекта по оказанию услуг), планируемого к размещению;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для автолавок, автоцистерн, автофургонов заверенная заявителем копия паспорта транспортного средства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об оснащении торгово-технологическим оборудованием и инвентарем (в зависимости от специализации объекта) необходимо приложить паспорт торгово-технологического оборудования.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об ассортименте планируемой к реализации продукции (с учетом специализации) необходимо приложить ассортиментный перечень товаров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Количество создаваемых рабочих мест, ед.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Планируемый уровень среднемесячной заработной платы работников, руб.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Цена, предлагаемая участником конкурса на право заключения договора на размещение нестационарного торгового объекта, руб.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</w:tbl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Прилагаю заверенные заявителем копии документов на _______________________________ листах.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Участник конкурса (руководитель юридического лица или индивидуальный предприниматель) __________________ (подпись) __________________ (ФИО)</w:t>
      </w:r>
    </w:p>
    <w:p w:rsidR="00B458F6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Pr="00F52307" w:rsidRDefault="00F9285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92856" w:rsidRDefault="00F23792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</w:pPr>
      <w:r w:rsidRPr="00F928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>П</w:t>
      </w:r>
      <w:r w:rsidR="0066138D" w:rsidRPr="00F928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>риложение N 3</w:t>
      </w:r>
      <w:r w:rsidR="00B458F6" w:rsidRPr="00F928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 xml:space="preserve"> </w:t>
      </w:r>
    </w:p>
    <w:p w:rsidR="00B458F6" w:rsidRPr="00F9285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F928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>к Постановлению сельского поселения</w:t>
      </w:r>
    </w:p>
    <w:p w:rsidR="00B458F6" w:rsidRPr="00F92856" w:rsidRDefault="00A22DC9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proofErr w:type="spellStart"/>
      <w:r w:rsidRPr="00F92856">
        <w:rPr>
          <w:rFonts w:ascii="Times New Roman" w:eastAsia="Times New Roman CYR" w:hAnsi="Times New Roman" w:cs="Times New Roman"/>
          <w:sz w:val="24"/>
          <w:szCs w:val="24"/>
        </w:rPr>
        <w:t>Ишимбаевский</w:t>
      </w:r>
      <w:proofErr w:type="spellEnd"/>
      <w:r w:rsidR="00B458F6" w:rsidRPr="00F92856">
        <w:rPr>
          <w:rFonts w:ascii="Times New Roman CYR" w:eastAsia="Times New Roman CYR" w:hAnsi="Times New Roman CYR" w:cs="Times New Roman CYR"/>
          <w:sz w:val="24"/>
          <w:szCs w:val="24"/>
        </w:rPr>
        <w:t xml:space="preserve"> сельсовет  муниципального района</w:t>
      </w:r>
    </w:p>
    <w:p w:rsidR="00B458F6" w:rsidRPr="00F9285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F92856">
        <w:rPr>
          <w:rFonts w:ascii="Times New Roman CYR" w:eastAsia="Times New Roman CYR" w:hAnsi="Times New Roman CYR" w:cs="Times New Roman CYR"/>
          <w:sz w:val="24"/>
          <w:szCs w:val="24"/>
        </w:rPr>
        <w:t>Салаватский район Республики Башкортостан</w:t>
      </w:r>
    </w:p>
    <w:p w:rsidR="00B458F6" w:rsidRPr="00F92856" w:rsidRDefault="00F2676D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F92856">
        <w:rPr>
          <w:rFonts w:ascii="Times New Roman CYR" w:eastAsia="Times New Roman CYR" w:hAnsi="Times New Roman CYR" w:cs="Times New Roman CYR"/>
          <w:sz w:val="24"/>
          <w:szCs w:val="24"/>
        </w:rPr>
        <w:t>от «</w:t>
      </w:r>
      <w:r w:rsidR="00F92856" w:rsidRPr="00F92856">
        <w:rPr>
          <w:rFonts w:ascii="Times New Roman CYR" w:eastAsia="Times New Roman CYR" w:hAnsi="Times New Roman CYR" w:cs="Times New Roman CYR"/>
          <w:sz w:val="24"/>
          <w:szCs w:val="24"/>
        </w:rPr>
        <w:t>30</w:t>
      </w:r>
      <w:r w:rsidRPr="00F92856">
        <w:rPr>
          <w:rFonts w:ascii="Times New Roman CYR" w:eastAsia="Times New Roman CYR" w:hAnsi="Times New Roman CYR" w:cs="Times New Roman CYR"/>
          <w:sz w:val="24"/>
          <w:szCs w:val="24"/>
        </w:rPr>
        <w:t xml:space="preserve">» </w:t>
      </w:r>
      <w:r w:rsidR="00A22DC9" w:rsidRPr="00F92856">
        <w:rPr>
          <w:rFonts w:ascii="Times New Roman CYR" w:eastAsia="Times New Roman CYR" w:hAnsi="Times New Roman CYR" w:cs="Times New Roman CYR"/>
          <w:sz w:val="24"/>
          <w:szCs w:val="24"/>
        </w:rPr>
        <w:t>ноября</w:t>
      </w:r>
      <w:r w:rsidRPr="00F92856">
        <w:rPr>
          <w:rFonts w:ascii="Times New Roman CYR" w:eastAsia="Times New Roman CYR" w:hAnsi="Times New Roman CYR" w:cs="Times New Roman CYR"/>
          <w:sz w:val="24"/>
          <w:szCs w:val="24"/>
        </w:rPr>
        <w:t xml:space="preserve"> 2021</w:t>
      </w:r>
      <w:r w:rsidR="00B458F6" w:rsidRPr="00F92856">
        <w:rPr>
          <w:rFonts w:ascii="Times New Roman CYR" w:eastAsia="Times New Roman CYR" w:hAnsi="Times New Roman CYR" w:cs="Times New Roman CYR"/>
          <w:sz w:val="24"/>
          <w:szCs w:val="24"/>
        </w:rPr>
        <w:t>г.</w:t>
      </w:r>
      <w:r w:rsidR="00A22DC9" w:rsidRPr="00F92856">
        <w:rPr>
          <w:rFonts w:ascii="Times New Roman CYR" w:eastAsia="Times New Roman CYR" w:hAnsi="Times New Roman CYR" w:cs="Times New Roman CYR"/>
          <w:sz w:val="24"/>
          <w:szCs w:val="24"/>
        </w:rPr>
        <w:t xml:space="preserve"> №</w:t>
      </w:r>
      <w:r w:rsidR="00F92856" w:rsidRPr="00F92856">
        <w:rPr>
          <w:rFonts w:ascii="Times New Roman CYR" w:eastAsia="Times New Roman CYR" w:hAnsi="Times New Roman CYR" w:cs="Times New Roman CYR"/>
          <w:sz w:val="24"/>
          <w:szCs w:val="24"/>
        </w:rPr>
        <w:t>67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237B7C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Порядок определения платы за место размещения нестационарного торгового объекта на территории </w:t>
      </w:r>
      <w:r w:rsidR="004A25E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сельского 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="00A22DC9"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</w:t>
      </w:r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сельсовет муниципального района </w:t>
      </w:r>
      <w:proofErr w:type="spellStart"/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Салаватский</w:t>
      </w:r>
      <w:proofErr w:type="spellEnd"/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район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1. Общие положения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1.1 Настоящий Порядок устанавливает порядок определения размера платы за место размещения нестационарного торгового объекта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2. Размер платы и начальной цены</w:t>
      </w:r>
    </w:p>
    <w:p w:rsidR="0093714C" w:rsidRPr="00F52307" w:rsidRDefault="00B458F6" w:rsidP="00F23792">
      <w:pPr>
        <w:spacing w:after="0" w:line="240" w:lineRule="auto"/>
        <w:ind w:firstLine="561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2.1 Годовой размер платы за место размещения нестационарного торгового объекта определяется по результатам проведения открытого конкурса.</w:t>
      </w:r>
    </w:p>
    <w:p w:rsidR="0093714C" w:rsidRPr="001F7D5D" w:rsidRDefault="00B458F6" w:rsidP="001F7D5D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2.2 Начальная цена пред</w:t>
      </w:r>
      <w:r w:rsidR="0093714C">
        <w:rPr>
          <w:rFonts w:ascii="Times New Roman CYR" w:eastAsia="Times New Roman CYR" w:hAnsi="Times New Roman CYR" w:cs="Times New Roman CYR"/>
          <w:sz w:val="28"/>
          <w:szCs w:val="28"/>
        </w:rPr>
        <w:t>мета конкурса: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9"/>
        <w:gridCol w:w="6313"/>
        <w:gridCol w:w="2268"/>
      </w:tblGrid>
      <w:tr w:rsidR="0093714C" w:rsidRPr="0093714C" w:rsidTr="002D14C2">
        <w:trPr>
          <w:trHeight w:val="684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93714C" w:rsidRPr="0093714C" w:rsidTr="002D14C2">
        <w:trPr>
          <w:trHeight w:val="410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Продажа продукции, выращенной в личном подсобном хозяйстве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50,0 руб.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 xml:space="preserve"> в день</w:t>
            </w:r>
          </w:p>
        </w:tc>
      </w:tr>
      <w:tr w:rsidR="0093714C" w:rsidRPr="0093714C" w:rsidTr="002D14C2">
        <w:trPr>
          <w:trHeight w:val="321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семенами, косметикой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70,0 рублей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промышленными товарами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100,0 рублей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 xml:space="preserve">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продуктами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150,0 рублей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мороженым, напитками, шашлыками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100,0 рублей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с резервных мест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200,0 рублей в день</w:t>
            </w:r>
          </w:p>
        </w:tc>
      </w:tr>
    </w:tbl>
    <w:p w:rsidR="00F23792" w:rsidRDefault="00F23792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Порядок, условия и сроки внесения платы за место размещения неста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ционарного торгового объекта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определяются договором на размещение нестационарного торгового объекта.</w:t>
      </w:r>
    </w:p>
    <w:p w:rsidR="00B458F6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37B7C" w:rsidRDefault="00F92856" w:rsidP="00F92856">
      <w:pPr>
        <w:tabs>
          <w:tab w:val="left" w:pos="8653"/>
        </w:tabs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</w:p>
    <w:p w:rsidR="00F92856" w:rsidRPr="00F52307" w:rsidRDefault="00F92856" w:rsidP="00F92856">
      <w:pPr>
        <w:tabs>
          <w:tab w:val="left" w:pos="8653"/>
        </w:tabs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92856" w:rsidRDefault="00B458F6" w:rsidP="00B458F6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F92856">
        <w:rPr>
          <w:rFonts w:ascii="Times New Roman" w:eastAsia="Times New Roman CYR" w:hAnsi="Times New Roman" w:cs="Times New Roman"/>
          <w:sz w:val="24"/>
          <w:szCs w:val="24"/>
        </w:rPr>
        <w:t>Приложение N </w:t>
      </w:r>
      <w:r w:rsidR="0066138D" w:rsidRPr="00F92856">
        <w:rPr>
          <w:rFonts w:ascii="Times New Roman" w:eastAsia="Times New Roman CYR" w:hAnsi="Times New Roman" w:cs="Times New Roman"/>
          <w:sz w:val="24"/>
          <w:szCs w:val="24"/>
        </w:rPr>
        <w:t>4</w:t>
      </w:r>
    </w:p>
    <w:p w:rsidR="004A25EB" w:rsidRPr="00F92856" w:rsidRDefault="004A25EB" w:rsidP="004A25EB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F92856">
        <w:rPr>
          <w:rFonts w:ascii="Times New Roman" w:eastAsia="Times New Roman CYR" w:hAnsi="Times New Roman" w:cs="Times New Roman"/>
          <w:bCs/>
          <w:color w:val="26282F"/>
          <w:sz w:val="24"/>
          <w:szCs w:val="24"/>
        </w:rPr>
        <w:t>к Постановлению сельского поселения</w:t>
      </w:r>
    </w:p>
    <w:p w:rsidR="004A25EB" w:rsidRPr="00F92856" w:rsidRDefault="00A22DC9" w:rsidP="004A25EB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proofErr w:type="spellStart"/>
      <w:r w:rsidRPr="00F92856">
        <w:rPr>
          <w:rFonts w:ascii="Times New Roman" w:eastAsia="Times New Roman CYR" w:hAnsi="Times New Roman" w:cs="Times New Roman"/>
          <w:sz w:val="24"/>
          <w:szCs w:val="24"/>
        </w:rPr>
        <w:t>Ишимбаевский</w:t>
      </w:r>
      <w:proofErr w:type="spellEnd"/>
      <w:r w:rsidR="004A25EB" w:rsidRPr="00F92856">
        <w:rPr>
          <w:rFonts w:ascii="Times New Roman" w:eastAsia="Times New Roman CYR" w:hAnsi="Times New Roman" w:cs="Times New Roman"/>
          <w:sz w:val="24"/>
          <w:szCs w:val="24"/>
        </w:rPr>
        <w:t xml:space="preserve"> сельсовет  муниципального района</w:t>
      </w:r>
    </w:p>
    <w:p w:rsidR="004A25EB" w:rsidRPr="00F92856" w:rsidRDefault="004A25EB" w:rsidP="004A25EB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F92856">
        <w:rPr>
          <w:rFonts w:ascii="Times New Roman" w:eastAsia="Times New Roman CYR" w:hAnsi="Times New Roman" w:cs="Times New Roman"/>
          <w:sz w:val="24"/>
          <w:szCs w:val="24"/>
        </w:rPr>
        <w:t>Салаватский район Республики Башкортостан</w:t>
      </w:r>
    </w:p>
    <w:p w:rsidR="004A25EB" w:rsidRPr="00F92856" w:rsidRDefault="00F92856" w:rsidP="004A25EB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F92856">
        <w:rPr>
          <w:rFonts w:ascii="Times New Roman" w:eastAsia="Times New Roman CYR" w:hAnsi="Times New Roman" w:cs="Times New Roman"/>
          <w:sz w:val="24"/>
          <w:szCs w:val="24"/>
        </w:rPr>
        <w:t>от «30</w:t>
      </w:r>
      <w:r w:rsidR="004A25EB" w:rsidRPr="00F92856">
        <w:rPr>
          <w:rFonts w:ascii="Times New Roman" w:eastAsia="Times New Roman CYR" w:hAnsi="Times New Roman" w:cs="Times New Roman"/>
          <w:sz w:val="24"/>
          <w:szCs w:val="24"/>
        </w:rPr>
        <w:t xml:space="preserve">» </w:t>
      </w:r>
      <w:r w:rsidR="00A22DC9" w:rsidRPr="00F92856">
        <w:rPr>
          <w:rFonts w:ascii="Times New Roman" w:eastAsia="Times New Roman CYR" w:hAnsi="Times New Roman" w:cs="Times New Roman"/>
          <w:sz w:val="24"/>
          <w:szCs w:val="24"/>
        </w:rPr>
        <w:t xml:space="preserve">  ноября</w:t>
      </w:r>
      <w:r w:rsidR="004A25EB" w:rsidRPr="00F92856">
        <w:rPr>
          <w:rFonts w:ascii="Times New Roman" w:eastAsia="Times New Roman CYR" w:hAnsi="Times New Roman" w:cs="Times New Roman"/>
          <w:sz w:val="24"/>
          <w:szCs w:val="24"/>
        </w:rPr>
        <w:t xml:space="preserve"> 2021г.</w:t>
      </w:r>
      <w:r w:rsidRPr="00F92856">
        <w:rPr>
          <w:rFonts w:ascii="Times New Roman" w:eastAsia="Times New Roman CYR" w:hAnsi="Times New Roman" w:cs="Times New Roman"/>
          <w:sz w:val="24"/>
          <w:szCs w:val="24"/>
        </w:rPr>
        <w:t>67</w:t>
      </w:r>
    </w:p>
    <w:p w:rsidR="004A25EB" w:rsidRPr="00F52307" w:rsidRDefault="004A25EB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Типовая форма договора на размещение нестационарного торгового объекта (объекта по оказанию услуг) на территории сельского </w:t>
      </w:r>
      <w:r w:rsidR="004A25E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="00A22DC9" w:rsidRPr="00A22DC9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</w:t>
      </w: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район Республики Башкортостан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___________________________________________________________ в лице ________________________________________________________________,</w:t>
      </w:r>
    </w:p>
    <w:p w:rsidR="00B458F6" w:rsidRPr="008A794F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 w:rsidRPr="008A794F">
        <w:rPr>
          <w:rFonts w:ascii="Times New Roman CYR" w:eastAsia="Times New Roman CYR" w:hAnsi="Times New Roman CYR" w:cs="Times New Roman CYR"/>
        </w:rPr>
        <w:t>(полное наименование победителя конкурса) (должность, Ф.И.О.)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действующего на основании _________________________, именуемое в дальнейшем "Победитель конкурса", с одной стороны, и 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F23792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в лице главы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униципального района </w:t>
      </w:r>
      <w:proofErr w:type="spellStart"/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действующего на основании Устава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район, именуемая в дальнейшем "СП", с другой стороны, а вместе именуемые "Стороны", по результатам открытого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конкурса на право заключения договора на размещение нестационарного торгового объекта (объекта по оказанию услуг) (полное наименование конкурса и реквизиты постановления главы Администрации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РБ о проведении конкурса) и на основании протокола о результатах конкурса N ___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от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 заключили настоящий договор о нижеследующем:</w:t>
      </w: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8A794F">
        <w:rPr>
          <w:rFonts w:ascii="Times New Roman CYR" w:eastAsia="Times New Roman CYR" w:hAnsi="Times New Roman CYR" w:cs="Times New Roman CYR"/>
          <w:b/>
          <w:sz w:val="28"/>
          <w:szCs w:val="28"/>
        </w:rPr>
        <w:t>1. Предмет договора</w:t>
      </w:r>
    </w:p>
    <w:p w:rsidR="00F23792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1.1. 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предоставляет Победителю конкурса право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разместить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нестационарный торговый объект (объект по оказанию услуг): __________________________________________________________________ </w:t>
      </w:r>
    </w:p>
    <w:p w:rsidR="00F23792" w:rsidRDefault="00B458F6" w:rsidP="00F23792">
      <w:pPr>
        <w:spacing w:after="0" w:line="240" w:lineRule="auto"/>
        <w:ind w:firstLine="561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(вид и специализация объекта)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__________________________________________________________________ </w:t>
      </w:r>
    </w:p>
    <w:p w:rsidR="00B458F6" w:rsidRPr="00A22DC9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</w:t>
      </w:r>
      <w:proofErr w:type="spellStart"/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далее-Объект</w:t>
      </w:r>
      <w:proofErr w:type="spellEnd"/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):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____________________________________________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____________________________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           </w:t>
      </w:r>
      <w:r w:rsidRPr="00A22DC9">
        <w:rPr>
          <w:rFonts w:ascii="Times New Roman CYR" w:eastAsia="Times New Roman CYR" w:hAnsi="Times New Roman CYR" w:cs="Times New Roman CYR"/>
        </w:rPr>
        <w:t>(месторасположение Объекта)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согласно утвержденной Схеме размещения, Победитель конкурса обязуется разместить и обеспечить в течение всего срока действия настоящего договора функционирование Объекта на условиях и в порядке, предусмотренных в соответствии с настоящим договором, федеральным законодательством, законодательством Республики Башкортостан, а также муниципальными правовыми актами муниципального района Салаватский район Республики Башкортостан.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1.2. Настоящий договор на размещение нестационарного Объекта является подтверждением права Победителя конкурса на осуществление торговой деятельности (деятельности по оказанию услуг) в месте, установленном схемой размещения нестационарных Объектов и пунктом 1.1 настоящего договора.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1.3. Период размещения Объекта устанавливается с "___"______ _______г. по "____" _________ ________ г.</w:t>
      </w:r>
    </w:p>
    <w:p w:rsidR="00B458F6" w:rsidRPr="008A794F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b/>
          <w:sz w:val="28"/>
          <w:szCs w:val="28"/>
        </w:rPr>
        <w:t>2. Размер оплаты и порядок расчетов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2.1. Цена права на заключение договора на размещение Объекта устанавливается в размере итоговой цены конкурса, за которую Победитель конкурса приобрел право на заключение настоящего договора, и составляет _______________________________________________ и оплачивается в следующем порядке: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2.2. Оплата цены права производится по следующим реквизитам______________________________________________________. 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2.3. Размер цены права, указанной в пункте 2.1 настоящего договора, не может быть изменен по соглашению сторон.</w:t>
      </w:r>
    </w:p>
    <w:p w:rsidR="00F23792" w:rsidRPr="00F52307" w:rsidRDefault="00F23792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8A794F">
        <w:rPr>
          <w:rFonts w:ascii="Times New Roman CYR" w:eastAsia="Times New Roman CYR" w:hAnsi="Times New Roman CYR" w:cs="Times New Roman CYR"/>
          <w:b/>
          <w:sz w:val="28"/>
          <w:szCs w:val="28"/>
        </w:rPr>
        <w:t>3. Права и обязанности Сторон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 Победитель конкурса имеет право: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3.1.1. Разместить Объект по месторасположению в соответствии с пунктом 1.1 настоящего договора.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3.1.2. Использовать Объект для осуществления деятельности по оказанию услуг розничной торговли (общественного питания, бытовых услуг и.т.п.) (нужное подчеркнуть) в соответствии с требованиями федерального законодательства, законодательства Республики Башкортостан, а также муниципальными правовыми актами муниципального района Салаватский район Республики Башкортостан.</w:t>
      </w:r>
    </w:p>
    <w:p w:rsidR="00B458F6" w:rsidRPr="006B4DAB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6B4DAB">
        <w:rPr>
          <w:rFonts w:ascii="Times New Roman CYR" w:eastAsia="Times New Roman CYR" w:hAnsi="Times New Roman CYR" w:cs="Times New Roman CYR"/>
          <w:b/>
          <w:sz w:val="28"/>
          <w:szCs w:val="28"/>
        </w:rPr>
        <w:t>3.2. Победитель конкурса обязан: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3.2.1. Своевременно оплатить цену права на заключение договора на размещение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3.2.2. Сохранять вид и специализацию, месторасположение и размеры Объекта в течение установленного периода размещения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3.2.3. Обеспечивать функционирование Объекта в соответствии с требованиями настоящего договора, требованиями федерального законодательства, законодательства Республики Башкортостан, а также муниципальными правовыми актами муниципального района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Салаватский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район Республики Башкортостан.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3.2.4. Обеспечить сохранение внешнего вида и оформления Объекта в течение всего срока действия настоящего договора.</w:t>
      </w:r>
    </w:p>
    <w:p w:rsidR="00B458F6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3.2.5. Обеспечить соблюдение санитарных норм и правил, вывоз мусора и иных отходов от использования Объекта.</w:t>
      </w:r>
    </w:p>
    <w:p w:rsidR="00B458F6" w:rsidRPr="00C749CE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 xml:space="preserve">3.2.6. </w:t>
      </w:r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>Заключить договор с лицензированной организацией оказывающей услуги по обращению с твердыми коммунальными отходами (</w:t>
      </w:r>
      <w:proofErr w:type="gramStart"/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>обеспечивающая</w:t>
      </w:r>
      <w:proofErr w:type="gramEnd"/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 xml:space="preserve"> приемку, вывоз, обработку и размещение в соответствии с законодательством Российской Федерации).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7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. Не допускать загрязнение, захламление 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места размещения Объекта.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Соблюдать при размещении Объекта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3.2.8. Использовать Объект способами, которые не должны наносить вред окружающей среде.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3.2.9. Передача прав по настоящему договору третьим лицам производится с соблюдение санитарных норм и правил, вывоз мусора и иных отходов от использования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 Администрация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имеет право: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3.3.1. В любое время действия договора проверять соблюдение Победителем конкурса требований настоящего договора на месте размещения Объекта.</w:t>
      </w:r>
    </w:p>
    <w:p w:rsidR="00B458F6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3.3.2. Требовать досрочного расторжения договора и возмещения убытков в случае, если Победитель конкурса размещает Объект не в соответствии с его видом, специализацией, периодом размещения, схемой и иными условиями настоящего договора.</w:t>
      </w:r>
    </w:p>
    <w:p w:rsidR="00D2697B" w:rsidRDefault="00D2697B" w:rsidP="00F23792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lastRenderedPageBreak/>
        <w:t>3.3.3. Эксплуатация нестационарных торговых объектов: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Подъездные пути, разгрузочные площадки, площадки для покупателей и для расположения столов должны обеспечивать удобный доступ </w:t>
      </w:r>
      <w:proofErr w:type="gramStart"/>
      <w:r w:rsidRPr="004E2E65">
        <w:rPr>
          <w:sz w:val="28"/>
          <w:szCs w:val="28"/>
        </w:rPr>
        <w:t>ко</w:t>
      </w:r>
      <w:proofErr w:type="gramEnd"/>
      <w:r w:rsidRPr="004E2E65">
        <w:rPr>
          <w:sz w:val="28"/>
          <w:szCs w:val="28"/>
        </w:rPr>
        <w:t xml:space="preserve"> входам, иметь твердое покрытие, обеспечивающее сток ливневых вод, а также должны быть освещены.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E2E65">
        <w:rPr>
          <w:sz w:val="28"/>
          <w:szCs w:val="28"/>
        </w:rPr>
        <w:t>-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Работники нестационарных торговых объектов обязаны: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выполнять требования пожарной безопасности, соблюдать требования законодательства Российской Федерации о защите прав потребителей, </w:t>
      </w:r>
      <w:r w:rsidRPr="004E2E65">
        <w:rPr>
          <w:sz w:val="28"/>
          <w:szCs w:val="28"/>
        </w:rPr>
        <w:lastRenderedPageBreak/>
        <w:t>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содержать нестационарные торговые объекты, торговое оборудование в чистоте;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предохранять товары от пыли, загрязнения;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иметь чистую форменную одежду;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Отпуск хлеба, выпечных кондитерских и хлебобулочных изделий осуществляется в упакованном виде.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-Запрещаются: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высокой степени готовности.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При отсутствии централизованного водоснабжения и </w:t>
      </w:r>
      <w:proofErr w:type="gramStart"/>
      <w:r w:rsidRPr="004E2E65">
        <w:rPr>
          <w:sz w:val="28"/>
          <w:szCs w:val="28"/>
        </w:rPr>
        <w:t>канализации</w:t>
      </w:r>
      <w:proofErr w:type="gramEnd"/>
      <w:r w:rsidRPr="004E2E65">
        <w:rPr>
          <w:sz w:val="28"/>
          <w:szCs w:val="28"/>
        </w:rPr>
        <w:t xml:space="preserve">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D2697B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4. Срок действия договора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4.1. Настоящий договор действует с момента его подписания сторонами и до "___" _________ 20___, а в части исполнения обязательств по оплате - до момента исполнения таких обязательств.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5. Ответственность сторон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5.1. 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</w:t>
      </w:r>
    </w:p>
    <w:p w:rsidR="00B458F6" w:rsidRPr="00020DE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5.2. </w:t>
      </w: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>В случае ненадлежащего исполнения обязательств по оплате цены права, указанной в п.2.1. настоящего договора Победитель конкурса обязан выплатить Администрацию</w:t>
      </w:r>
      <w:r w:rsidR="00D673D6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пеню в размере ___% от просроченной суммы за каждый день просрочки.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6. Изменение и прекращение договора</w:t>
      </w:r>
    </w:p>
    <w:p w:rsidR="00B458F6" w:rsidRPr="00F52307" w:rsidRDefault="00B458F6" w:rsidP="00F9285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6.1. По соглашению Сторон настоящий договор может быть изменен.</w:t>
      </w:r>
    </w:p>
    <w:p w:rsidR="00B458F6" w:rsidRPr="00F52307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6.2. Внесение изменений в настоящий договор осуществляется путем заключения дополнительного соглашения, подписываемого сторонами.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6.3. Настоящий договор расторгается в случаях: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1) по письменному соглашению сторон договора. В случае намерения одной из сторон досрочно расторгнуть договор, она направляет другой стороне не менее чем за две недели письменное уведомление об этом;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2) по решению суда в случае нарушения хозяйствующим субъектом существенных условий договора на размещение нестационарного торгового объекта (объекта по оказанию услуг);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3) в случае прекращения осуществления торговой деятельности (деятельности по оказанию услуг) хозяйствующим субъектом по его инициативе, при этом сумма, внесенная в качестве платы по договору на размещение, не подлежит возврату.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7. Заключительные положения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7.1. 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недостижения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согласия передаются на рассмотрение Арбитражного суда Республики Башкортостан в установленном порядке.</w:t>
      </w:r>
    </w:p>
    <w:p w:rsidR="00F92856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7.2. Настоящий договор составлен в 2 экземплярах, имеющих одинаковую юридическую силу, - по одному для каждой из Сторон, один из которых хранится в Администрации</w:t>
      </w:r>
      <w:r w:rsidR="00D673D6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не менее 3 лет с момента его подписания сторонами.</w:t>
      </w:r>
    </w:p>
    <w:p w:rsidR="00F92856" w:rsidRDefault="00F9285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491388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8. Реквизиты и подписи Сторон</w:t>
      </w:r>
    </w:p>
    <w:p w:rsidR="00B458F6" w:rsidRPr="00F52307" w:rsidRDefault="00B458F6" w:rsidP="00B458F6">
      <w:pPr>
        <w:spacing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Администрация СП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56CB1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gramStart"/>
      <w:r w:rsidR="00B56CB1">
        <w:rPr>
          <w:rFonts w:ascii="Times New Roman" w:eastAsia="Times New Roman CYR" w:hAnsi="Times New Roman" w:cs="Times New Roman"/>
          <w:sz w:val="28"/>
          <w:szCs w:val="28"/>
        </w:rPr>
        <w:t>с</w:t>
      </w:r>
      <w:proofErr w:type="gramEnd"/>
      <w:r w:rsidR="00B56CB1">
        <w:rPr>
          <w:rFonts w:ascii="Times New Roman" w:eastAsia="Times New Roman CYR" w:hAnsi="Times New Roman" w:cs="Times New Roman"/>
          <w:sz w:val="28"/>
          <w:szCs w:val="28"/>
        </w:rPr>
        <w:t>/с</w:t>
      </w:r>
      <w:r w:rsidR="00F92856">
        <w:rPr>
          <w:rFonts w:ascii="Times New Roman" w:eastAsia="Times New Roman CYR" w:hAnsi="Times New Roman" w:cs="Times New Roman"/>
          <w:sz w:val="28"/>
          <w:szCs w:val="28"/>
        </w:rPr>
        <w:t xml:space="preserve">____________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/ _____________</w:t>
      </w:r>
    </w:p>
    <w:p w:rsidR="00B458F6" w:rsidRPr="00CF740E" w:rsidRDefault="00F9285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>
        <w:rPr>
          <w:rFonts w:ascii="Times New Roman CYR" w:eastAsia="Times New Roman CYR" w:hAnsi="Times New Roman CYR" w:cs="Times New Roman CYR"/>
          <w:sz w:val="20"/>
          <w:szCs w:val="20"/>
        </w:rPr>
        <w:t xml:space="preserve">                                                                                                    </w:t>
      </w:r>
      <w:r w:rsidR="00B458F6" w:rsidRPr="00CF740E">
        <w:rPr>
          <w:rFonts w:ascii="Times New Roman CYR" w:eastAsia="Times New Roman CYR" w:hAnsi="Times New Roman CYR" w:cs="Times New Roman CYR"/>
          <w:sz w:val="20"/>
          <w:szCs w:val="20"/>
        </w:rPr>
        <w:t xml:space="preserve">(подпись) </w:t>
      </w:r>
      <w:r>
        <w:rPr>
          <w:rFonts w:ascii="Times New Roman CYR" w:eastAsia="Times New Roman CYR" w:hAnsi="Times New Roman CYR" w:cs="Times New Roman CYR"/>
          <w:sz w:val="20"/>
          <w:szCs w:val="20"/>
        </w:rPr>
        <w:t xml:space="preserve">                          </w:t>
      </w:r>
      <w:r w:rsidR="00B458F6" w:rsidRPr="00CF740E">
        <w:rPr>
          <w:rFonts w:ascii="Times New Roman CYR" w:eastAsia="Times New Roman CYR" w:hAnsi="Times New Roman CYR" w:cs="Times New Roman CYR"/>
          <w:sz w:val="20"/>
          <w:szCs w:val="20"/>
        </w:rPr>
        <w:t>(Ф.И.О.)</w:t>
      </w:r>
    </w:p>
    <w:p w:rsidR="00B458F6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 w:rsidRPr="001F7D5D">
        <w:rPr>
          <w:rFonts w:ascii="Times New Roman CYR" w:eastAsia="Times New Roman CYR" w:hAnsi="Times New Roman CYR" w:cs="Times New Roman CYR"/>
          <w:sz w:val="28"/>
          <w:szCs w:val="28"/>
        </w:rPr>
        <w:t>Победи</w:t>
      </w:r>
      <w:r w:rsidR="001F7D5D" w:rsidRPr="001F7D5D">
        <w:rPr>
          <w:rFonts w:ascii="Times New Roman CYR" w:eastAsia="Times New Roman CYR" w:hAnsi="Times New Roman CYR" w:cs="Times New Roman CYR"/>
          <w:sz w:val="28"/>
          <w:szCs w:val="28"/>
        </w:rPr>
        <w:t>т</w:t>
      </w:r>
      <w:r w:rsidRPr="001F7D5D">
        <w:rPr>
          <w:rFonts w:ascii="Times New Roman CYR" w:eastAsia="Times New Roman CYR" w:hAnsi="Times New Roman CYR" w:cs="Times New Roman CYR"/>
          <w:sz w:val="28"/>
          <w:szCs w:val="28"/>
        </w:rPr>
        <w:t>ель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конкурса _________________/ __________</w:t>
      </w:r>
      <w:r>
        <w:rPr>
          <w:rFonts w:ascii="Times New Roman CYR" w:eastAsia="Times New Roman CYR" w:hAnsi="Times New Roman CYR" w:cs="Times New Roman CYR"/>
        </w:rPr>
        <w:t>___</w:t>
      </w:r>
    </w:p>
    <w:p w:rsidR="00647412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                       </w:t>
      </w:r>
      <w:r w:rsidR="00F92856">
        <w:rPr>
          <w:rFonts w:ascii="Times New Roman CYR" w:eastAsia="Times New Roman CYR" w:hAnsi="Times New Roman CYR" w:cs="Times New Roman CYR"/>
        </w:rPr>
        <w:t xml:space="preserve">                       </w:t>
      </w:r>
      <w:r>
        <w:rPr>
          <w:rFonts w:ascii="Times New Roman CYR" w:eastAsia="Times New Roman CYR" w:hAnsi="Times New Roman CYR" w:cs="Times New Roman CYR"/>
        </w:rPr>
        <w:t xml:space="preserve"> (подпись)                                (Ф.И.О.)</w:t>
      </w: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647412" w:rsidRDefault="00647412" w:rsidP="00B458F6">
      <w:pPr>
        <w:keepNext/>
        <w:spacing w:after="0" w:line="240" w:lineRule="auto"/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</w:pP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>Приложение N 5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>к Постановлению сельского поселения</w:t>
      </w:r>
    </w:p>
    <w:p w:rsidR="00647412" w:rsidRPr="00D00356" w:rsidRDefault="00B56CB1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proofErr w:type="spellStart"/>
      <w:r w:rsidRPr="00D00356">
        <w:rPr>
          <w:rFonts w:ascii="Times New Roman" w:eastAsia="Times New Roman CYR" w:hAnsi="Times New Roman" w:cs="Times New Roman"/>
          <w:sz w:val="24"/>
          <w:szCs w:val="24"/>
        </w:rPr>
        <w:t>Ишимбаевский</w:t>
      </w:r>
      <w:proofErr w:type="spellEnd"/>
      <w:r w:rsidR="00647412"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сельсовет  муниципального района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>Салаватский район Республики Башкортостан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>от «</w:t>
      </w:r>
      <w:r w:rsidR="00F92856">
        <w:rPr>
          <w:rFonts w:ascii="Times New Roman CYR" w:eastAsia="Times New Roman CYR" w:hAnsi="Times New Roman CYR" w:cs="Times New Roman CYR"/>
          <w:sz w:val="24"/>
          <w:szCs w:val="24"/>
        </w:rPr>
        <w:t>30</w:t>
      </w: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» </w:t>
      </w:r>
      <w:r w:rsidR="00B56CB1" w:rsidRPr="00D00356">
        <w:rPr>
          <w:rFonts w:ascii="Times New Roman CYR" w:eastAsia="Times New Roman CYR" w:hAnsi="Times New Roman CYR" w:cs="Times New Roman CYR"/>
          <w:sz w:val="24"/>
          <w:szCs w:val="24"/>
        </w:rPr>
        <w:t>ноября</w:t>
      </w: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2021г.</w:t>
      </w:r>
      <w:r w:rsidR="00B56CB1"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№ </w:t>
      </w:r>
      <w:r w:rsidR="00F92856">
        <w:rPr>
          <w:rFonts w:ascii="Times New Roman CYR" w:eastAsia="Times New Roman CYR" w:hAnsi="Times New Roman CYR" w:cs="Times New Roman CYR"/>
          <w:sz w:val="24"/>
          <w:szCs w:val="24"/>
        </w:rPr>
        <w:t>67</w:t>
      </w:r>
    </w:p>
    <w:p w:rsidR="00647412" w:rsidRPr="00647412" w:rsidRDefault="00647412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647412" w:rsidRPr="00D00356" w:rsidRDefault="00647412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>СХЕМА</w:t>
      </w:r>
    </w:p>
    <w:p w:rsidR="00647412" w:rsidRPr="00D00356" w:rsidRDefault="00647412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>размещения нестационарных торговых объектов на территории</w:t>
      </w:r>
    </w:p>
    <w:p w:rsidR="00D00356" w:rsidRDefault="00D00356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D00356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D0035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:rsidR="00647412" w:rsidRPr="00D00356" w:rsidRDefault="00D00356" w:rsidP="00D003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 w:rsidRPr="00D00356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D0035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47412" w:rsidRDefault="00647412" w:rsidP="00D00356">
      <w:pPr>
        <w:pStyle w:val="ConsPlusNonformat"/>
        <w:jc w:val="center"/>
      </w:pPr>
      <w:r w:rsidRPr="00D00356">
        <w:rPr>
          <w:rFonts w:ascii="Times New Roman" w:hAnsi="Times New Roman" w:cs="Times New Roman"/>
          <w:sz w:val="28"/>
          <w:szCs w:val="28"/>
        </w:rPr>
        <w:t xml:space="preserve">на </w:t>
      </w:r>
      <w:r w:rsidR="00D00356">
        <w:rPr>
          <w:rFonts w:ascii="Times New Roman" w:hAnsi="Times New Roman" w:cs="Times New Roman"/>
          <w:sz w:val="28"/>
          <w:szCs w:val="28"/>
        </w:rPr>
        <w:t>2022 - 2026</w:t>
      </w:r>
      <w:r w:rsidRPr="00D00356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1537"/>
        <w:gridCol w:w="1298"/>
        <w:gridCol w:w="2104"/>
        <w:gridCol w:w="850"/>
        <w:gridCol w:w="2007"/>
        <w:gridCol w:w="1559"/>
      </w:tblGrid>
      <w:tr w:rsidR="00647412" w:rsidRPr="00D00356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Форма собственности земельного участка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Размещение нестационарного торгового объекта субъектом малого или среднего предпринимательства (да/нет)</w:t>
            </w:r>
          </w:p>
        </w:tc>
      </w:tr>
      <w:tr w:rsidR="00647412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7</w:t>
            </w:r>
          </w:p>
        </w:tc>
      </w:tr>
      <w:tr w:rsidR="00647412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 w:rsidR="00C749CE" w:rsidRPr="004D4D63">
              <w:rPr>
                <w:sz w:val="18"/>
                <w:szCs w:val="18"/>
              </w:rPr>
              <w:t>.И</w:t>
            </w:r>
            <w:proofErr w:type="gramEnd"/>
            <w:r w:rsidR="00C749CE" w:rsidRPr="004D4D63">
              <w:rPr>
                <w:sz w:val="18"/>
                <w:szCs w:val="18"/>
              </w:rPr>
              <w:t>шимбаево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ул.Юлаева,19 перед </w:t>
            </w:r>
            <w:r>
              <w:rPr>
                <w:sz w:val="18"/>
                <w:szCs w:val="18"/>
              </w:rPr>
              <w:t xml:space="preserve">зданием </w:t>
            </w:r>
            <w:r w:rsidR="00C749CE" w:rsidRPr="004D4D63">
              <w:rPr>
                <w:sz w:val="18"/>
                <w:szCs w:val="18"/>
              </w:rPr>
              <w:t xml:space="preserve">бывшего магазина </w:t>
            </w:r>
            <w:proofErr w:type="spellStart"/>
            <w:r w:rsidR="00C749CE" w:rsidRPr="004D4D63">
              <w:rPr>
                <w:sz w:val="18"/>
                <w:szCs w:val="18"/>
              </w:rPr>
              <w:t>райпо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647412" w:rsidRPr="004D4D63" w:rsidRDefault="00647412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647412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 w:rsidR="00C749CE" w:rsidRPr="004D4D63">
              <w:rPr>
                <w:sz w:val="18"/>
                <w:szCs w:val="18"/>
              </w:rPr>
              <w:t>.М</w:t>
            </w:r>
            <w:proofErr w:type="gramEnd"/>
            <w:r w:rsidR="00C749CE" w:rsidRPr="004D4D63">
              <w:rPr>
                <w:sz w:val="18"/>
                <w:szCs w:val="18"/>
              </w:rPr>
              <w:t>индишево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ул.Школьная,1 перед клубом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C749CE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</w:t>
            </w:r>
            <w:proofErr w:type="gramStart"/>
            <w:r w:rsidRPr="004D4D63">
              <w:rPr>
                <w:sz w:val="18"/>
                <w:szCs w:val="18"/>
              </w:rPr>
              <w:t>.Р</w:t>
            </w:r>
            <w:proofErr w:type="gramEnd"/>
            <w:r w:rsidRPr="004D4D63">
              <w:rPr>
                <w:sz w:val="18"/>
                <w:szCs w:val="18"/>
              </w:rPr>
              <w:t xml:space="preserve">адио ул. </w:t>
            </w:r>
            <w:proofErr w:type="spellStart"/>
            <w:r w:rsidRPr="004D4D63">
              <w:rPr>
                <w:sz w:val="18"/>
                <w:szCs w:val="18"/>
              </w:rPr>
              <w:t>Заки</w:t>
            </w:r>
            <w:proofErr w:type="spellEnd"/>
            <w:r w:rsidRPr="004D4D63">
              <w:rPr>
                <w:sz w:val="18"/>
                <w:szCs w:val="18"/>
              </w:rPr>
              <w:t xml:space="preserve"> Валиди,10</w:t>
            </w:r>
            <w:r w:rsidR="00D00356">
              <w:rPr>
                <w:sz w:val="18"/>
                <w:szCs w:val="18"/>
              </w:rPr>
              <w:t>,</w:t>
            </w:r>
            <w:r w:rsidRPr="004D4D63">
              <w:rPr>
                <w:sz w:val="18"/>
                <w:szCs w:val="18"/>
              </w:rPr>
              <w:t xml:space="preserve"> перед бывшего здания ФАП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C749CE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товары; товары первой необходимости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rPr>
          <w:trHeight w:val="110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56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 w:rsidR="00C749CE" w:rsidRPr="004D4D63">
              <w:rPr>
                <w:sz w:val="18"/>
                <w:szCs w:val="18"/>
              </w:rPr>
              <w:t>.Я</w:t>
            </w:r>
            <w:proofErr w:type="gramEnd"/>
            <w:r w:rsidR="00C749CE" w:rsidRPr="004D4D63">
              <w:rPr>
                <w:sz w:val="18"/>
                <w:szCs w:val="18"/>
              </w:rPr>
              <w:t>хъя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</w:t>
            </w:r>
            <w:proofErr w:type="spellStart"/>
            <w:r w:rsidR="00C749CE" w:rsidRPr="004D4D63">
              <w:rPr>
                <w:sz w:val="18"/>
                <w:szCs w:val="18"/>
              </w:rPr>
              <w:t>ул.Гайфуллиной</w:t>
            </w:r>
            <w:proofErr w:type="spellEnd"/>
            <w:r w:rsidR="00C749CE" w:rsidRPr="004D4D63">
              <w:rPr>
                <w:sz w:val="18"/>
                <w:szCs w:val="18"/>
              </w:rPr>
              <w:t>,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30</w:t>
            </w:r>
            <w:r w:rsidR="00D00356">
              <w:rPr>
                <w:sz w:val="18"/>
                <w:szCs w:val="18"/>
              </w:rPr>
              <w:t>,</w:t>
            </w:r>
            <w:r w:rsidRPr="004D4D63">
              <w:rPr>
                <w:sz w:val="18"/>
                <w:szCs w:val="18"/>
              </w:rPr>
              <w:t xml:space="preserve"> </w:t>
            </w:r>
            <w:proofErr w:type="gramStart"/>
            <w:r w:rsidRPr="004D4D63">
              <w:rPr>
                <w:sz w:val="18"/>
                <w:szCs w:val="18"/>
              </w:rPr>
              <w:t>перед</w:t>
            </w:r>
            <w:proofErr w:type="gramEnd"/>
            <w:r w:rsidRPr="004D4D63">
              <w:rPr>
                <w:sz w:val="18"/>
                <w:szCs w:val="18"/>
              </w:rPr>
              <w:t xml:space="preserve"> мечети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</w:tbl>
    <w:p w:rsidR="003E4057" w:rsidRDefault="003E4057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D4D63" w:rsidRDefault="004D4D63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44BA" w:rsidRDefault="00AE44BA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sectPr w:rsidR="00AE44BA" w:rsidSect="00F92856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63BD6"/>
    <w:multiLevelType w:val="multilevel"/>
    <w:tmpl w:val="985446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D9F46B6"/>
    <w:multiLevelType w:val="multilevel"/>
    <w:tmpl w:val="DCC07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EDC3623"/>
    <w:multiLevelType w:val="hybridMultilevel"/>
    <w:tmpl w:val="6812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D6F3D"/>
    <w:multiLevelType w:val="multilevel"/>
    <w:tmpl w:val="7C648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4D434571"/>
    <w:multiLevelType w:val="multilevel"/>
    <w:tmpl w:val="9558E2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1794D16"/>
    <w:multiLevelType w:val="hybridMultilevel"/>
    <w:tmpl w:val="646ABE30"/>
    <w:lvl w:ilvl="0" w:tplc="10BEB912">
      <w:start w:val="1"/>
      <w:numFmt w:val="decimal"/>
      <w:lvlText w:val="%1."/>
      <w:lvlJc w:val="left"/>
      <w:pPr>
        <w:ind w:left="540" w:hanging="360"/>
      </w:pPr>
      <w:rPr>
        <w:rFonts w:ascii="Times New Roman CYR" w:eastAsia="Times New Roman CYR" w:hAnsi="Times New Roman CYR" w:cs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5AD266ED"/>
    <w:multiLevelType w:val="multilevel"/>
    <w:tmpl w:val="B28E7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6FF44374"/>
    <w:multiLevelType w:val="multilevel"/>
    <w:tmpl w:val="60ECA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75F171A0"/>
    <w:multiLevelType w:val="hybridMultilevel"/>
    <w:tmpl w:val="98D01390"/>
    <w:lvl w:ilvl="0" w:tplc="7D36F416">
      <w:start w:val="1"/>
      <w:numFmt w:val="decimal"/>
      <w:lvlText w:val="%1."/>
      <w:lvlJc w:val="left"/>
      <w:pPr>
        <w:ind w:left="141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2BC8"/>
    <w:rsid w:val="00006172"/>
    <w:rsid w:val="00020DE7"/>
    <w:rsid w:val="000226A0"/>
    <w:rsid w:val="00047230"/>
    <w:rsid w:val="0006016F"/>
    <w:rsid w:val="00092A27"/>
    <w:rsid w:val="000A274F"/>
    <w:rsid w:val="000A52B2"/>
    <w:rsid w:val="000B6199"/>
    <w:rsid w:val="000E00DA"/>
    <w:rsid w:val="000F09FF"/>
    <w:rsid w:val="000F366C"/>
    <w:rsid w:val="000F5B91"/>
    <w:rsid w:val="00120510"/>
    <w:rsid w:val="00151C1D"/>
    <w:rsid w:val="001B1BD1"/>
    <w:rsid w:val="001F2A98"/>
    <w:rsid w:val="001F7D5D"/>
    <w:rsid w:val="00200B25"/>
    <w:rsid w:val="00205C93"/>
    <w:rsid w:val="00237B7C"/>
    <w:rsid w:val="00240358"/>
    <w:rsid w:val="0025304E"/>
    <w:rsid w:val="002702AF"/>
    <w:rsid w:val="00283DD5"/>
    <w:rsid w:val="002D14C2"/>
    <w:rsid w:val="002D1513"/>
    <w:rsid w:val="002D6651"/>
    <w:rsid w:val="002E323D"/>
    <w:rsid w:val="002F6461"/>
    <w:rsid w:val="003329AD"/>
    <w:rsid w:val="00341DEC"/>
    <w:rsid w:val="003504FA"/>
    <w:rsid w:val="003658BC"/>
    <w:rsid w:val="00372022"/>
    <w:rsid w:val="003A3445"/>
    <w:rsid w:val="003E4057"/>
    <w:rsid w:val="00427767"/>
    <w:rsid w:val="0044203D"/>
    <w:rsid w:val="00454FC7"/>
    <w:rsid w:val="00463618"/>
    <w:rsid w:val="004A25EB"/>
    <w:rsid w:val="004B4C2C"/>
    <w:rsid w:val="004D1914"/>
    <w:rsid w:val="004D4D63"/>
    <w:rsid w:val="004E2E65"/>
    <w:rsid w:val="004E4B28"/>
    <w:rsid w:val="004E7571"/>
    <w:rsid w:val="00522AA2"/>
    <w:rsid w:val="00583F24"/>
    <w:rsid w:val="005A56FC"/>
    <w:rsid w:val="005B1371"/>
    <w:rsid w:val="005C7420"/>
    <w:rsid w:val="00627F27"/>
    <w:rsid w:val="00630A9B"/>
    <w:rsid w:val="00647412"/>
    <w:rsid w:val="0066138D"/>
    <w:rsid w:val="006904B3"/>
    <w:rsid w:val="006A0960"/>
    <w:rsid w:val="006D1F60"/>
    <w:rsid w:val="006E54C7"/>
    <w:rsid w:val="006F725F"/>
    <w:rsid w:val="007222B3"/>
    <w:rsid w:val="0073491D"/>
    <w:rsid w:val="007363D7"/>
    <w:rsid w:val="00776A37"/>
    <w:rsid w:val="007A175E"/>
    <w:rsid w:val="007A4FFF"/>
    <w:rsid w:val="007D2F1C"/>
    <w:rsid w:val="007D76C6"/>
    <w:rsid w:val="007F0495"/>
    <w:rsid w:val="007F3F26"/>
    <w:rsid w:val="00851573"/>
    <w:rsid w:val="0088671D"/>
    <w:rsid w:val="008C7712"/>
    <w:rsid w:val="008F6612"/>
    <w:rsid w:val="009060EC"/>
    <w:rsid w:val="00935AAE"/>
    <w:rsid w:val="0093714C"/>
    <w:rsid w:val="00946AB7"/>
    <w:rsid w:val="00961652"/>
    <w:rsid w:val="009617A1"/>
    <w:rsid w:val="0096257F"/>
    <w:rsid w:val="009724F9"/>
    <w:rsid w:val="00972BC8"/>
    <w:rsid w:val="009A07D0"/>
    <w:rsid w:val="009A4D8F"/>
    <w:rsid w:val="009D73FF"/>
    <w:rsid w:val="00A12C06"/>
    <w:rsid w:val="00A22DC9"/>
    <w:rsid w:val="00A26BFB"/>
    <w:rsid w:val="00A3516B"/>
    <w:rsid w:val="00A52962"/>
    <w:rsid w:val="00A6566A"/>
    <w:rsid w:val="00AA2C08"/>
    <w:rsid w:val="00AC7870"/>
    <w:rsid w:val="00AE44BA"/>
    <w:rsid w:val="00B14138"/>
    <w:rsid w:val="00B14DFA"/>
    <w:rsid w:val="00B265FE"/>
    <w:rsid w:val="00B302FE"/>
    <w:rsid w:val="00B458F6"/>
    <w:rsid w:val="00B56CB1"/>
    <w:rsid w:val="00B81E3B"/>
    <w:rsid w:val="00B87CE0"/>
    <w:rsid w:val="00B924ED"/>
    <w:rsid w:val="00BB3F47"/>
    <w:rsid w:val="00BD577B"/>
    <w:rsid w:val="00BE569D"/>
    <w:rsid w:val="00C34B01"/>
    <w:rsid w:val="00C727AD"/>
    <w:rsid w:val="00C749CE"/>
    <w:rsid w:val="00C8324F"/>
    <w:rsid w:val="00C85A9A"/>
    <w:rsid w:val="00CA5D3F"/>
    <w:rsid w:val="00CC0030"/>
    <w:rsid w:val="00CC1921"/>
    <w:rsid w:val="00CD3854"/>
    <w:rsid w:val="00CD5E08"/>
    <w:rsid w:val="00CE2277"/>
    <w:rsid w:val="00D00356"/>
    <w:rsid w:val="00D13254"/>
    <w:rsid w:val="00D2697B"/>
    <w:rsid w:val="00D456A5"/>
    <w:rsid w:val="00D5252D"/>
    <w:rsid w:val="00D673D6"/>
    <w:rsid w:val="00D77BAB"/>
    <w:rsid w:val="00DA1105"/>
    <w:rsid w:val="00DB7AF9"/>
    <w:rsid w:val="00DC28A6"/>
    <w:rsid w:val="00DE289F"/>
    <w:rsid w:val="00E27EBE"/>
    <w:rsid w:val="00E37E05"/>
    <w:rsid w:val="00E444DF"/>
    <w:rsid w:val="00E47A18"/>
    <w:rsid w:val="00E52B17"/>
    <w:rsid w:val="00EE5883"/>
    <w:rsid w:val="00F004E4"/>
    <w:rsid w:val="00F2150D"/>
    <w:rsid w:val="00F2178E"/>
    <w:rsid w:val="00F23792"/>
    <w:rsid w:val="00F2676D"/>
    <w:rsid w:val="00F43866"/>
    <w:rsid w:val="00F466CF"/>
    <w:rsid w:val="00F64A21"/>
    <w:rsid w:val="00F7366E"/>
    <w:rsid w:val="00F774F6"/>
    <w:rsid w:val="00F92856"/>
    <w:rsid w:val="00FA0DAE"/>
    <w:rsid w:val="00FA6AF2"/>
    <w:rsid w:val="00FB3061"/>
    <w:rsid w:val="00FC079A"/>
    <w:rsid w:val="00FD3365"/>
    <w:rsid w:val="00FE4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7A18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E47A18"/>
    <w:rPr>
      <w:color w:val="808080"/>
    </w:rPr>
  </w:style>
  <w:style w:type="character" w:customStyle="1" w:styleId="1">
    <w:name w:val="Стиль1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2">
    <w:name w:val="Стиль2"/>
    <w:basedOn w:val="a0"/>
    <w:uiPriority w:val="1"/>
    <w:rsid w:val="00E47A18"/>
    <w:rPr>
      <w:rFonts w:ascii="Times New Roman" w:hAnsi="Times New Roman"/>
      <w:b/>
      <w:sz w:val="28"/>
    </w:rPr>
  </w:style>
  <w:style w:type="character" w:customStyle="1" w:styleId="4">
    <w:name w:val="Стиль4"/>
    <w:basedOn w:val="a0"/>
    <w:uiPriority w:val="1"/>
    <w:rsid w:val="00E47A18"/>
    <w:rPr>
      <w:rFonts w:ascii="Times New Roman" w:hAnsi="Times New Roman"/>
      <w:caps/>
      <w:dstrike w:val="0"/>
      <w:sz w:val="52"/>
      <w:vertAlign w:val="baseline"/>
    </w:rPr>
  </w:style>
  <w:style w:type="character" w:customStyle="1" w:styleId="5">
    <w:name w:val="Стиль5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6">
    <w:name w:val="Стиль6"/>
    <w:basedOn w:val="a0"/>
    <w:uiPriority w:val="1"/>
    <w:rsid w:val="00E47A18"/>
    <w:rPr>
      <w:rFonts w:ascii="Times New Roman" w:hAnsi="Times New Roman"/>
      <w:sz w:val="22"/>
    </w:rPr>
  </w:style>
  <w:style w:type="character" w:customStyle="1" w:styleId="7">
    <w:name w:val="Стиль7"/>
    <w:basedOn w:val="a0"/>
    <w:uiPriority w:val="1"/>
    <w:rsid w:val="00E47A18"/>
    <w:rPr>
      <w:rFonts w:ascii="Times New Roman" w:hAnsi="Times New Roman"/>
      <w:sz w:val="26"/>
    </w:rPr>
  </w:style>
  <w:style w:type="character" w:customStyle="1" w:styleId="8">
    <w:name w:val="Стиль8"/>
    <w:basedOn w:val="a0"/>
    <w:uiPriority w:val="1"/>
    <w:rsid w:val="00E47A18"/>
    <w:rPr>
      <w:rFonts w:ascii="Times New Roman" w:hAnsi="Times New Roman"/>
      <w:caps/>
      <w:dstrike w:val="0"/>
      <w:sz w:val="26"/>
      <w:vertAlign w:val="baseline"/>
    </w:rPr>
  </w:style>
  <w:style w:type="character" w:styleId="a7">
    <w:name w:val="Hyperlink"/>
    <w:rsid w:val="00CD3854"/>
    <w:rPr>
      <w:color w:val="000080"/>
      <w:u w:val="single"/>
    </w:rPr>
  </w:style>
  <w:style w:type="paragraph" w:styleId="a8">
    <w:name w:val="Body Text"/>
    <w:basedOn w:val="a"/>
    <w:link w:val="a9"/>
    <w:unhideWhenUsed/>
    <w:rsid w:val="008F66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F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D14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D14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474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a">
    <w:name w:val="Emphasis"/>
    <w:basedOn w:val="a0"/>
    <w:uiPriority w:val="99"/>
    <w:qFormat/>
    <w:rsid w:val="00946AB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5382&amp;date=15.11.202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40&amp;n=127062&amp;date=15.11.2021&amp;dst=100024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8732&amp;date=15.11.2021&amp;dst=4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71A1D-42F8-4C90-BB54-DF7A02B2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</Pages>
  <Words>9259</Words>
  <Characters>52781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ivan-koz</dc:creator>
  <cp:keywords/>
  <dc:description/>
  <cp:lastModifiedBy>Win7</cp:lastModifiedBy>
  <cp:revision>57</cp:revision>
  <cp:lastPrinted>2021-11-30T11:30:00Z</cp:lastPrinted>
  <dcterms:created xsi:type="dcterms:W3CDTF">2020-10-27T09:14:00Z</dcterms:created>
  <dcterms:modified xsi:type="dcterms:W3CDTF">2022-05-13T06:26:00Z</dcterms:modified>
</cp:coreProperties>
</file>