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05586" w:rsidTr="00C0558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C05586" w:rsidTr="00C05586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05586" w:rsidRPr="008B4B75" w:rsidRDefault="00C05586" w:rsidP="00C05586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rFonts w:ascii="Times New Roman" w:hAnsi="Times New Roman" w:cs="Times New Roman"/>
          <w:b/>
          <w:sz w:val="28"/>
          <w:szCs w:val="28"/>
        </w:rPr>
        <w:t xml:space="preserve">КАРАР                                                                      </w:t>
      </w:r>
      <w:r w:rsidR="008B4B7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B4B75">
        <w:rPr>
          <w:rFonts w:ascii="Times New Roman" w:hAnsi="Times New Roman" w:cs="Times New Roman"/>
          <w:b/>
          <w:sz w:val="28"/>
          <w:szCs w:val="28"/>
        </w:rPr>
        <w:t xml:space="preserve">    ПОСТАНОВЛЕНИЕ</w:t>
      </w: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ED731B">
        <w:rPr>
          <w:rFonts w:ascii="Times New Roman" w:hAnsi="Times New Roman" w:cs="Times New Roman"/>
          <w:b w:val="0"/>
          <w:sz w:val="28"/>
          <w:szCs w:val="28"/>
        </w:rPr>
        <w:t>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декабрь  2019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№</w:t>
      </w:r>
      <w:r w:rsidR="00ED731B">
        <w:rPr>
          <w:rFonts w:ascii="Times New Roman" w:hAnsi="Times New Roman" w:cs="Times New Roman"/>
          <w:b w:val="0"/>
          <w:sz w:val="28"/>
          <w:szCs w:val="28"/>
        </w:rPr>
        <w:t>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ED731B">
        <w:rPr>
          <w:rFonts w:ascii="Times New Roman" w:hAnsi="Times New Roman" w:cs="Times New Roman"/>
          <w:b w:val="0"/>
          <w:sz w:val="28"/>
          <w:szCs w:val="28"/>
        </w:rPr>
        <w:t>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декабря  2019 года </w:t>
      </w:r>
    </w:p>
    <w:p w:rsidR="00C05586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8B4B75">
        <w:rPr>
          <w:rFonts w:ascii="Times New Roman" w:hAnsi="Times New Roman" w:cs="Times New Roman"/>
          <w:sz w:val="28"/>
          <w:szCs w:val="28"/>
        </w:rPr>
        <w:t>ПРОЕКТ</w:t>
      </w: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05586" w:rsidRDefault="00C05586" w:rsidP="00ED731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Правила содержания сельскохозяйственных животных в личных подсобных хозяйствах, крестьянских (фермерских) хозяйствах, индивидуальными предпринимателями, юридическими лицами на территории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05586" w:rsidRDefault="00C05586" w:rsidP="00C05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686868"/>
          <w:sz w:val="28"/>
          <w:szCs w:val="28"/>
        </w:rPr>
        <w:t xml:space="preserve">       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Законом Российской Федерации от 14.05.1993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 4979-1 «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О ветеринарии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, Федеральным законом от 07.07.2003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 112-ФЗ «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О личном подсобном хозяйстве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C05586">
        <w:rPr>
          <w:rFonts w:ascii="Times New Roman" w:hAnsi="Times New Roman" w:cs="Times New Roman"/>
          <w:b w:val="0"/>
          <w:sz w:val="28"/>
          <w:szCs w:val="28"/>
        </w:rPr>
        <w:t>СНиП</w:t>
      </w:r>
      <w:proofErr w:type="spellEnd"/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 2.07.01-89* Градостроительство. Планировка и застройка городских и сельских поселений, утвержденными постановлением Госстроя СССР от 16.05.1989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78, Правилами проведения дезинфекции и </w:t>
      </w:r>
      <w:proofErr w:type="spellStart"/>
      <w:r w:rsidRPr="00C05586">
        <w:rPr>
          <w:rFonts w:ascii="Times New Roman" w:hAnsi="Times New Roman" w:cs="Times New Roman"/>
          <w:b w:val="0"/>
          <w:sz w:val="28"/>
          <w:szCs w:val="28"/>
        </w:rPr>
        <w:t>дезинвазии</w:t>
      </w:r>
      <w:proofErr w:type="spellEnd"/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 объектов государственного ветеринарного надзора, утвержденными </w:t>
      </w:r>
      <w:proofErr w:type="gramStart"/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Министерством сельского хозяйства Российской Федерации 15.07.2002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13-5-2/0525, Ветеринарно-санитарными правилами сбора, утилизации и уничтожения биологических отходов, утвержденными Минсельхозпродом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 от 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4.12.1995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13-7-2/469, Правилами ветеринарного осмотра убойных животных и ветеринарно-санитарной экспертизы мяса и мясных продуктов, утвержденными Минсельхозом СССР 27.12.1983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г.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, а также иными правовыми актами в сфере обеспечения санитарно-эпидемиологического благополучия и ветеринарии,</w:t>
      </w:r>
      <w:r>
        <w:rPr>
          <w:rFonts w:ascii="Times New Roman" w:hAnsi="Times New Roman" w:cs="Times New Roman"/>
          <w:b w:val="0"/>
          <w:color w:val="686868"/>
          <w:sz w:val="28"/>
          <w:szCs w:val="28"/>
        </w:rPr>
        <w:t xml:space="preserve"> </w:t>
      </w:r>
      <w:r w:rsidRPr="008B4B75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  <w:r>
        <w:rPr>
          <w:rFonts w:ascii="Times New Roman" w:hAnsi="Times New Roman" w:cs="Times New Roman"/>
          <w:b w:val="0"/>
          <w:color w:val="686868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C05586" w:rsidRDefault="00C05586" w:rsidP="00C05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C05586" w:rsidRPr="00C05586" w:rsidRDefault="00C05586" w:rsidP="00C05586">
      <w:pPr>
        <w:pStyle w:val="ConsPlusTitle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Правила содержания сельскохозяйственных животных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личных</w:t>
      </w:r>
    </w:p>
    <w:p w:rsidR="00C05586" w:rsidRDefault="00C05586" w:rsidP="00C05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подсобных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хозяйствах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, крестьянских (фермерских) хозяйствах, индивидуальными предпринимателями, юридическими лицами на территории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Башкортостан.</w:t>
      </w:r>
    </w:p>
    <w:p w:rsidR="008B4B75" w:rsidRDefault="00C05586" w:rsidP="008B4B7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B75">
        <w:rPr>
          <w:rFonts w:ascii="Times New Roman" w:hAnsi="Times New Roman" w:cs="Times New Roman"/>
          <w:sz w:val="28"/>
          <w:szCs w:val="28"/>
        </w:rPr>
        <w:t>Обнародовать данное постановление</w:t>
      </w:r>
      <w:r w:rsidR="008B4B75">
        <w:rPr>
          <w:rFonts w:ascii="Times New Roman" w:hAnsi="Times New Roman" w:cs="Times New Roman"/>
          <w:sz w:val="28"/>
          <w:szCs w:val="28"/>
        </w:rPr>
        <w:t xml:space="preserve"> на информационном стенде </w:t>
      </w:r>
      <w:proofErr w:type="gramStart"/>
      <w:r w:rsidR="008B4B7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05586" w:rsidRPr="008B4B75" w:rsidRDefault="00C05586" w:rsidP="008B4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B75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 район с. 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, ул.  Молодежная,6   и на  </w:t>
      </w:r>
      <w:r w:rsidRPr="008B4B75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 сельского поселения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район  </w:t>
      </w:r>
      <w:r w:rsidRPr="008B4B75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Республики Башкортостан по адресу:</w:t>
      </w:r>
      <w:r w:rsidRPr="008B4B7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hyperlink r:id="rId7" w:history="1">
        <w:r w:rsidRPr="008B4B75">
          <w:rPr>
            <w:rStyle w:val="a5"/>
            <w:sz w:val="28"/>
            <w:szCs w:val="28"/>
            <w:lang w:val="en-US"/>
          </w:rPr>
          <w:t>http</w:t>
        </w:r>
        <w:r w:rsidRPr="008B4B75">
          <w:rPr>
            <w:rStyle w:val="a5"/>
            <w:sz w:val="28"/>
            <w:szCs w:val="28"/>
          </w:rPr>
          <w:t>://</w:t>
        </w:r>
        <w:proofErr w:type="spellStart"/>
        <w:r w:rsidRPr="008B4B75">
          <w:rPr>
            <w:rStyle w:val="a5"/>
            <w:sz w:val="28"/>
            <w:szCs w:val="28"/>
            <w:lang w:val="en-US"/>
          </w:rPr>
          <w:t>ishimbae</w:t>
        </w:r>
        <w:proofErr w:type="spellEnd"/>
        <w:r w:rsidRPr="008B4B75">
          <w:rPr>
            <w:rStyle w:val="a5"/>
            <w:noProof/>
            <w:sz w:val="28"/>
            <w:szCs w:val="28"/>
          </w:rPr>
          <w:t>vo33sp.ru</w:t>
        </w:r>
      </w:hyperlink>
    </w:p>
    <w:p w:rsidR="00C05586" w:rsidRPr="008B4B75" w:rsidRDefault="00C05586" w:rsidP="008B4B7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4B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B4B75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C05586" w:rsidRPr="008B4B75" w:rsidRDefault="00C05586" w:rsidP="008B4B75">
      <w:pPr>
        <w:pStyle w:val="a6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</w:p>
    <w:p w:rsidR="00C05586" w:rsidRPr="008B4B75" w:rsidRDefault="00C05586" w:rsidP="008B4B75">
      <w:pPr>
        <w:pStyle w:val="a6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5586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05586" w:rsidRPr="008B4B75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                          </w:t>
      </w:r>
      <w:proofErr w:type="spellStart"/>
      <w:r w:rsidR="00C05586" w:rsidRPr="008B4B75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Pr="008B4B75" w:rsidRDefault="008B4B75" w:rsidP="008B4B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4B7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>к постановлению Администрации</w:t>
      </w:r>
      <w:r w:rsidRPr="008B4B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proofErr w:type="spellStart"/>
      <w:r w:rsidRPr="008B4B75">
        <w:rPr>
          <w:rFonts w:ascii="Times New Roman" w:hAnsi="Times New Roman" w:cs="Times New Roman"/>
          <w:b w:val="0"/>
          <w:sz w:val="24"/>
          <w:szCs w:val="24"/>
        </w:rPr>
        <w:t>Ишимбаевский</w:t>
      </w:r>
      <w:proofErr w:type="spellEnd"/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 сельсовет 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spellStart"/>
      <w:r w:rsidRPr="008B4B75">
        <w:rPr>
          <w:rFonts w:ascii="Times New Roman" w:hAnsi="Times New Roman" w:cs="Times New Roman"/>
          <w:b w:val="0"/>
          <w:sz w:val="24"/>
          <w:szCs w:val="24"/>
        </w:rPr>
        <w:t>Салаватский</w:t>
      </w:r>
      <w:proofErr w:type="spellEnd"/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 район 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>от _____________2019года №__</w:t>
      </w:r>
    </w:p>
    <w:p w:rsidR="008B4B75" w:rsidRP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5586" w:rsidRDefault="00C05586" w:rsidP="00892F89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</w:pPr>
    </w:p>
    <w:p w:rsidR="008B4B75" w:rsidRDefault="00D35E63" w:rsidP="008B4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</w:pPr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ПРАВИЛА</w:t>
      </w:r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br/>
        <w:t>СОДЕРЖАНИЯ СЕЛЬСКОХОЗЯЙСТВЕННЫХ ЖИВОТНЫХ В ЛИЧНЫХ ПОДСОБНЫХ</w:t>
      </w:r>
      <w:r w:rsidR="00892F89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 xml:space="preserve"> </w:t>
      </w:r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ХОЗЯЙСТВАХ,</w:t>
      </w:r>
      <w:r w:rsidR="00892F89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 xml:space="preserve"> </w:t>
      </w:r>
      <w:r w:rsidR="008B4B75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КРЕСТЬЯНСКИХ (ФЕРМЕРСКИХ)</w:t>
      </w:r>
    </w:p>
    <w:p w:rsidR="00D35E63" w:rsidRPr="00D35E63" w:rsidRDefault="00D35E63" w:rsidP="008B4B75">
      <w:pPr>
        <w:shd w:val="clear" w:color="auto" w:fill="FFFFFF"/>
        <w:tabs>
          <w:tab w:val="left" w:pos="30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</w:pPr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ХОЗЯЙСТВАХ</w:t>
      </w:r>
      <w:proofErr w:type="gramStart"/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,И</w:t>
      </w:r>
      <w:proofErr w:type="gramEnd"/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НДИВИДУАЛЬНЫМИ ПРЕДПРИНИМАТЕЛЯМИ</w:t>
      </w:r>
      <w:r w:rsidR="00A7678D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, ЮРИДИЧЕСКИМИ ЛИЦАМИ</w:t>
      </w:r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 xml:space="preserve"> НА ТЕРРИТОРИИ</w:t>
      </w:r>
      <w:r w:rsidRPr="00D35E63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br/>
      </w:r>
      <w:r w:rsidRPr="00892F89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 xml:space="preserve">СЕЛЬСКОГО ПОСЕЛЕНИЯ </w:t>
      </w:r>
      <w:r w:rsidR="00C05586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>ИШИМБАЕВСКИЙ</w:t>
      </w:r>
      <w:r w:rsidRPr="00892F89"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  <w:t xml:space="preserve"> СЕЛЬСОВЕТ</w:t>
      </w:r>
    </w:p>
    <w:p w:rsidR="00D35E63" w:rsidRPr="00D35E63" w:rsidRDefault="00D35E63" w:rsidP="00677A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</w:pPr>
      <w:r w:rsidRPr="00677A32">
        <w:rPr>
          <w:rFonts w:ascii="Times New Roman" w:eastAsia="Times New Roman" w:hAnsi="Times New Roman" w:cs="Times New Roman"/>
          <w:b/>
          <w:bCs/>
          <w:color w:val="686868"/>
          <w:sz w:val="24"/>
          <w:szCs w:val="24"/>
          <w:lang w:eastAsia="ru-RU"/>
        </w:rPr>
        <w:t>Общие положения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Настоящие Правила содержания сельскохозяйственных животных в личных подсобных хозяйствах, крестьянских (фермерских) хозяйствах, индивидуальными предпринимателями на территории сельского поселения </w:t>
      </w:r>
      <w:proofErr w:type="spellStart"/>
      <w:r w:rsidR="00C05586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(далее - Правила) разработаны в соответствии с Законом Российской Федерации от 14.05.1993 N 4979-1 "О ветеринарии", Федеральным законом от 07.07.2003 N 112-ФЗ "О личном подсобном хозяйстве ",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2.07.01-89* Градостроительство.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Планировка и застройка городских и сельских поселений, утвержденными постановлением Госстроя СССР от 16.05.1989 N 78, Правилами проведения дезинфекции и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дезинвазии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15.07.2002 N 13-5-2/0525, Ветеринарно-санитарными правилами сбора, утилизации и уничтожения биологических отходов, утвержденными Минсельхозпродом РФ 04.12.1995 N 13-7-2/469, Правилами ветеринарного осмотра убойных животных и ветеринарно-санитарной экспертизы мяса и мясных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продуктов, утвержденными Минсельхозом СССР 27.12.1983, а также иными правовыми актами в сфере обеспечения санитарно-эпидемиологического благополучия и ветеринарии.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Настоящие Правила применяются для содержания сельскохозяйственных животных в границах населенных пунктов в личных подсобных хозяйствах граждан, крестьянских (фермерских) хозяйствах, индивидуальными предпринимателями, содержащими сельскохозяйственных животных на территории сельского поселения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сельсовет, которым животные принадлежат на праве собственности или ином вещном праве (далее - Владельцы животных).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содержании сельскохозяйственных животных за границами населенных пунктов, а также для крестьянских (фермерских) хозяйств и индивидуальных предпринимателей, занимающихся разведением сельскохозяйственных животных для промышленной переработки и реализации, действуют соответствующие правила для сельскохозяйственных предприятий.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Настоящие Правила устанавливают права и обязанности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ладельцев, основные требования к комплексу организационно-хозяйственных, зоотехнических, профилактических, противоэпизоотических, ветеринарно-санитарных мероприятий, соблюдение и выполнение которых должно обеспечить полноценное содержание сельскохозяйственных животных Владельцами, а также получение качественной продукции животного происхождения,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предупреждение и ликвидацию заразных и незаразных болезней, в том числе общих для человека и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Положения настоящих Правил обязательны для исполнения на территории сельского поселения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всеми физическими и юридическими лицами, содержащими сельскохозяйственных животных.</w:t>
      </w:r>
    </w:p>
    <w:p w:rsidR="00D35E63" w:rsidRPr="008B4B75" w:rsidRDefault="00D35E63" w:rsidP="00677A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настоящих Правилах используются следующие понятия: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Сельскохозяйственные животные (далее - животные) - домашние животные, содержащиеся человеком для получения продуктов питания (мясо, молоко, жир, яйца), сырья производства (шерсть, щетина, кожа, кости, пух, перья), выполняющие транспортные и рабочие функции, выведенные при помощи селекции, то есть отбора желаемых качеств и характеристик представителей дикой природы, издревле отловленных и прирученных птиц и зверей.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понятие сельскохозяйственные животные входят различные породы птиц, зверей, рыб и насекомых, содержащихся в специализированных нежилых помещениях (стойло, загон, сарай, конюшня, свинарник, коровник, крольчатник, клетка, вольер, животноводческое помещение, ферма, питомник, хлев, скотный двор, заводь, пруд, рыборазводня, птичник, пасека и т.п.) лишь с целью получения продуктов жизнедеятельности от представителей разводимых животных.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Содержание и разведение животных - действия, совершаемые Владельцами животных для сохранения жизни животных, их физического и психического здоровья, получения полноценного потомства при соблюдении ветеринарно-санитарных норм, получения качественной продукции животного происхождения, а также обеспечения общественного порядка и безопасности граждан и других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Условия содержания животных - совокупность оптимальных условий эксплуатации животных: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зоогигиеничных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помещений, обеспечивающих благоприятный микроклимат; безвредных для здоровья животных машин и механизмов, применяемых при их обслуживании; целесообразного формирования групп животных по численности, полу и возрасту, обеспечения животных в достаточном количестве едой и водой.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Идентификационный номер животного - уникальный цифровой код, присвоенный животному один раз в жизни, зафиксированный на носителе идентификационного номера и в регистре (базе учетных данных)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повторяющийся в пределах вида, популяции, породы, территории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Владелец животного - физическое или юридическое лицо, которое имеет в собственности или ином вещном праве сельскохозяйственное животное.</w:t>
      </w:r>
    </w:p>
    <w:p w:rsidR="00D35E63" w:rsidRPr="008B4B75" w:rsidRDefault="00D35E63" w:rsidP="00677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Регистрация животных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По заявлению Владельца животных работниками государственной ветеринарной службы сельского поселения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проводится регистрация животного (лошадей, крупного и мелкого рогатого скота, свиней, ослов и верблюдов) согласно требованиям ветеринарных правил, в течение двух месяцев с момента их рождения</w:t>
      </w: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 xml:space="preserve"> </w:t>
      </w: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30 дней с момента их приобретения, перемены места их нахождения.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племенного поголовья животных, подлежащих регистрации, обязаны вести внутрихозяйственный учет животных.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Регистрация животных осуществляется путем</w:t>
      </w: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 xml:space="preserve"> </w:t>
      </w: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записи в журнале присвоенных животным идентификационных номеров на безвозмездной основе</w:t>
      </w:r>
      <w:r w:rsidR="00ED731B"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учреждениях государственной ветеринарной службой муниципального района </w:t>
      </w:r>
      <w:proofErr w:type="spellStart"/>
      <w:r w:rsidR="00ED731B"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ED731B"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журнале регистрации животных содержатся следующие основные сведения: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адрес, дата рождения гражданина, осуществляющего ведение крестьянского (фермерского) хозяйства, личного подсобного хозяйства, фамилия, имя, отчество, адрес индивидуального предпринимателя;</w:t>
      </w:r>
      <w:proofErr w:type="gramEnd"/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животных (вид животного, пол, кличка (идентификационный номер), возраст, масть, порода);</w:t>
      </w:r>
      <w:proofErr w:type="gramEnd"/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ветеринарного сопроводительного документа, полученного на приобретаемых животных;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проведенных лечебно-профилактических и лабораторно-диагностических мероприятиях.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>3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Крупный рогатый скот, лошади, свиньи, овцы и козы, ослы и верблюды с двухмесячного возраста должны быть зарегистрированы (идентифицированы) Владельцем животных путем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биркования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вживления электронного чипа. В случае невозможности идентификации животных силами Владельца животных, данная процедура производится работниками государственного учреждения ветеринарии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платной основе за счет Владельца животного в соответствии с прейскурантами, утвержденными в установленном порядке.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должен сохраняться на протяжении всей жизни животного и обеспечивать возможность его прочтения.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Для снятия животного с инвентарным номером с регистрации Владелец животных информирует государственное учреждение ветеринарии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выбытии животного (продажа, пропажа, гибель, передача другому лицу).</w:t>
      </w:r>
    </w:p>
    <w:p w:rsidR="00D35E63" w:rsidRPr="008B4B75" w:rsidRDefault="00D35E63" w:rsidP="00677A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и условия содержания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Обязательным условием содержания животных в хозяйствах всех форм собственности является соблюдение зоогигиенических, санитарно-гигиенических, ветеринарно-санитарных правил и норм, общепринятых принципов гуманного отношения к животным, а также недопущение неблагоприятного физического, санитарного и психологического воздействия на человека со стороны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Помещения, предназначенные для временного или постоянного содержания животных, по своей площади и оборудованию должны обеспечивать благоприятные условия для их здоровья, нормального роста и развития.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Строительство хозяйственных построек для содержания и разведения животных необходимо производить с соблюдением градостроительных, строительных, экологических, зоогигиенических, санитарно-гигиенических, противопожарных и иных правил и нормативов. В личных подсобных хозяйствах граждан расстояния от помещений и выгулов (вольеров, навесов, загонов) для содержания и разведения животных до окон жилых помещений и кухонь должны быть не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указанных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таблице 1.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Расстояния от помещений (сооружений) для содержания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разведения животных до объектов жилой застройки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0"/>
        <w:gridCol w:w="799"/>
        <w:gridCol w:w="1437"/>
        <w:gridCol w:w="1096"/>
        <w:gridCol w:w="1477"/>
        <w:gridCol w:w="672"/>
        <w:gridCol w:w="855"/>
        <w:gridCol w:w="1404"/>
      </w:tblGrid>
      <w:tr w:rsidR="00D35E63" w:rsidRPr="008B4B75" w:rsidTr="00D35E63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разрыв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Поголовье (голов)</w:t>
            </w:r>
          </w:p>
        </w:tc>
      </w:tr>
      <w:tr w:rsidR="00D35E63" w:rsidRPr="008B4B75" w:rsidTr="00D35E63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Коровы, бычки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Кролики-матки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Нутрии, песцы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</w:tr>
    </w:tbl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хозяйств с содержанием животных (свинарники, коровники, питомники, конюшни, зверофермы) от 50 голов и выше санитарно-защитная зона составляет 50 м. Возможно сокращение нормативного разрыва до 8 - 10 м по согласованию с соседями.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Главного государственного санитарного врача РФ от 25.09.2007 N 74 (в редакции от 09.09.2010) "О введении в действие новой редакции санитарно-эпидемиологических правил и нормативов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2.2.1/2.1.1.1200-03 "Санитарно-защитные зоны и санитарная классификация предприятий, сооружений и иных объектов" при содержании сельскохозяйственных (продуктивных) животных в крестьянских (фермерских) хозяйствах, у индивидуальных предпринимателей за чертой населенных пунктов санитарно-защитная зона от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животноводческих строений до жилого сектора (черты населенного пункта) должна составлять не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указанной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таблице 2.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3"/>
        <w:gridCol w:w="1606"/>
        <w:gridCol w:w="1589"/>
        <w:gridCol w:w="700"/>
        <w:gridCol w:w="1486"/>
        <w:gridCol w:w="1450"/>
        <w:gridCol w:w="1566"/>
      </w:tblGrid>
      <w:tr w:rsidR="00D35E63" w:rsidRPr="008B4B75" w:rsidTr="00D35E63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разрыв не менее, метров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Поголовье, голов</w:t>
            </w:r>
          </w:p>
        </w:tc>
      </w:tr>
      <w:tr w:rsidR="00D35E63" w:rsidRPr="008B4B75" w:rsidTr="00D35E63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крупный рогатый скот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пушные звери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свиноводческие комплексы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крупного рогатого скота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птицефабрики более 400 тыс. кур-несушек и более 3 </w:t>
            </w:r>
            <w:proofErr w:type="spellStart"/>
            <w:proofErr w:type="gramStart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spellEnd"/>
            <w:proofErr w:type="gramEnd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бройлеров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до 12 тыс.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от 1,2 до 2 тыс. коров и до 6000 скотомест для молодняка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фермы от 100 до 400 тыс. кур-несушек и от 1 до 3 </w:t>
            </w:r>
            <w:proofErr w:type="spellStart"/>
            <w:proofErr w:type="gramStart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spellEnd"/>
            <w:proofErr w:type="gramEnd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бройлеров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звероводческие фермы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менее 1,2 тыс. голов (всех специализаций)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от 5 до 30 тыс.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коневодческие фермы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до 100 тыс. кур-несушек и до 1 млн. бройлеров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</w:tr>
    </w:tbl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животных в зоне многоэтажной жилой застройки не допускается.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Владельцы животных в целях предупреждения болезней обязаны обеспечить оптимальные условия содержания животных и чистоту на всех животноводческих объектах: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территория перед животноводческими объектами должна быть огорожена для недопущения проникновения на территорию домашних и диких животных, посторонних людей и транспорта;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помещения животноводческих объектов должны быть обеспечены водой, электроэнергией, оборудованы отстойниками для обеззараживания сточных вод и навоза;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внутренние поверхности помещений (стены, перегородки, потолки) животноводческих объектов должны быть доступны для очистки, мойки, дезинфекции;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полы животноводческих объектов должны обладать достаточной прочностью, малой теплопроводностью, стойкостью к стокам и дезинфицирующим веществам;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помещения животноводческих объектов должны быть оборудованы естественной или механической приточно-вытяжной вентиляцией, обеспечивающей поддержание оптимальных параметров микроклимата;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выгульные площадки животноводческих объектов должны быть огорожены;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входом в помещение для содержания животных на подворьях для дезинфекции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обуви необходимо оборудовать дезинфекционные коврики по ширине прохода, которые регулярно следует заполнять дезинфицирующими растворами. Должно быть оборудовано место для мойки и дезинфекции рук, оснащенное средствами личной гигиены, а также емкостями с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дезраствором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обеззараживания инвентаря;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обслуживающий персонал необходимо обеспечить сменной одеждой, обувью, которые запрещается выносить за территорию содержания животных;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качестве подстилочного материала использовать опилки, древесные стружки, соломенную резку и другие аналогичные материалы. При смене каждой партии животных подстилку удаляют, проводят тщательную механическую очистку и дезинфекцию помещения;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и хранить корма для животных только при наличии документов, подтверждающих качество и безопасность, выданных аккредитованными органами по сертификации.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Не допускается содержание животных в жилых помещениях, на территории домовладения, границы которого непосредственно прилегают к общественным местам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(детским садам, школам, паркам, спортивным учреждениям, медицинским организациям и т.д.).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Нахождение животных за пределами животноводческих объектов без надзора запрещено.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Владельцы животных не должны допускать загрязнение навозом и пометом дворов и окружающей территории.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В случае невозможности использования на участке всего объема навоза и помета Владелец животных обязан обеспечить его вывоз в специально отведенное место.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Дезинфекция животноводческих объектов организуется их Владельцами за свой счет и проводится в соответствии с Правилами проведения дезинфекции и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дезинвазии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15.07.2002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13-5-2/0525. Дезинсекция и дератизация животноводческих объектов организуется их Владельцами в соответствии с санитарно-гигиеническими правилами и нормами.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Комплектование хозяйств допускается только здоровыми животными из благополучной в ветеринарно-санитарном отношении территории.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4.11. Владельцы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свинопоголовья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обеспечить их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безвыгульное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в закрытом помещении или под навесами, исключающее конта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 др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угими животными и птицами, а также доступ посторонних лиц.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4.12.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Комплектование подсобных свиноводческих хозяйств допускается только здоровыми свиньями из источников (специализированных свиноводческих предприятий, хозяйств, организаций, ферм), благополучных в ветеринарно-санитарном отношении, в соответствии с требованиями Правил определения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зоосанитарного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статуса свиноводческих хозяйств, а также организаций, осуществляющих убой свиней, переработку и хранение продукции свиноводства, утвержденных приказом Минсельхоза России от 23.07.2010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258 (зарегистрировано в Минюсте России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12.11.2010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18944).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4.13. Владельцам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свинопоголовья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запрещено использовать в корм и скармливать свиньям пищевые отходы, не подвергнутые тепловой обработке свыше 72 градусов C в течение 30 минут, продукты от больных животных, продовольственное сырье и фураж из неблагополучных по заразным болезням животных пунктов.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4.14. Животные, завозимые в хозяйство или вывозимые из него, подлежат обязательной постановке на карантин под надзором государственной ветеринарной службы </w:t>
      </w:r>
      <w:r w:rsidR="008C45C9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8C45C9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ветеринарными правилами.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4.15. Животные в обязательном порядке подлежат диагностическим исследованиям, вакцинации, противопаразитарным обработкам в соответствии с планом противоэпизоотических мероприятий государственной ветеринарной службы </w:t>
      </w:r>
      <w:r w:rsidR="008C45C9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4.16. Не допускается содержание животных в жилых домах квартирного, гостиничного типа и общежитиях, а также гаражах и других неприспособленных помещениях и сооружениях.</w:t>
      </w:r>
    </w:p>
    <w:p w:rsidR="00D35E63" w:rsidRPr="008B4B75" w:rsidRDefault="00D35E63" w:rsidP="00677A3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и права Владельцев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животных обязаны: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При наличии или приобретении животных (лошадей, крупного и мелкого рогатого скота, свиней, ослов, верблюдов) обязательно провести их регистрацию в учреждениях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государственной ветеринарной службы, а при отсутствии идентификационного номера у животного осуществить его идентификацию и следить за сохранностью указанного номера.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Владельцы животных, подлежащих регистрации (идентификации), но не осуществившие данную работу на день вступления в силу настоящих Правил, должны зарегистрировать (идентифицировать) принадлежащих им животных в течение трех месяцев со дня вступления в силу настоящих Правил.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Продажу, сдачу на убой, другие перемещения животных проводить по согласованию с государственной ветеринарной службой </w:t>
      </w:r>
      <w:r w:rsidR="008C45C9" w:rsidRP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Осуществлять хозяйственные и ветеринарные мероприятия, обеспечивающие предупреждение болезней животных, содержать в надлежащем состоянии животноводческие помещения и сооружения для хранения кормов и навоза, не допускать загрязнения окружающей природной среды отходами животноводства и продуктами их жизнедеятельности.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Систематически вести наблюдение за состоянием здоровья сельскохозяйственных животных, контролировать их поведение. В случаях отклонения от физиологических норм следует обращаться к ветеринарным специалистам.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Гуманно обращаться с животными.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Обеспечивать животных кормами и водой, безопасными для их здоровья, в количестве, необходимом для нормального жизнеобеспечения с учетом их биологических и физиологических особенностей.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 обязательном порядке предоставлять специалистам в области ветеринарии по их требованию сельскохозяйственных животных для проведения ветеринарного осмотра, диагностических, профилактических и лечебных обработок, а также исследований и вакцинаций.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Немедленно извещать специалистов государственной ветеринарной службы 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МР Салаватский район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случаях внезапного падежа или одновременного массового заболевания животных, а также об их необычном поведении.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До прибытия специалистов в области ветеринарии принять меры по изоляции животных, подозреваемых в заболевании.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В течение 30 дней перед вывозом и после поступления животных в хозяйство соблюдать условия их карантина с целью проведения ветеринарных исследований и обработок.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5.12. Выполнять указания и предписания должностных лиц государственной ветеринарной службы о проведении мероприятий по профилактике и борьбе с болезнями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5.13. Осуществлять торговлю животными и продуктами животноводства в специально отведенных местах: на специализированных площадях рынков при наличии соответствующих ветеринарных сопроводительных документов.</w:t>
      </w:r>
    </w:p>
    <w:p w:rsidR="00D35E63" w:rsidRPr="00D35E63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5.14. Владельцы животных при совместном содержании различных видов скота и птицы в одном помещении обязаны обеспечить их изолированное содержание в отдельных секциях с разделением животных по видам и возрастным группам</w:t>
      </w: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>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животных имеют право: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5.15. Получать у ветеринарных специалистов государственных и негосударственных учреждений и организаций, органов местного самоуправления сельского поселения </w:t>
      </w:r>
      <w:proofErr w:type="spellStart"/>
      <w:r w:rsidR="008B4B75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необходимую информацию о порядке содержания животных и проведения ветеринарных мероприятий.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5.16. На проведение бесплатных противоэпизоотических мероприятий согласно утвержденному плану государственной ветеринарной службы </w:t>
      </w:r>
      <w:r w:rsidR="008C45C9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>муниципального района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при угрозе возникновения, возникновении или ликвидации опасных заразных болезней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5.17. Страховать животных на случай гибели или вынужденного убоя в связи с болезнью.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5.18. Производить выпас животных при условии соблюдения настоящих Правил.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5.19. На приобретение, отчуждение (в том числе продажу, дарение, мену) и перемещение животных с соблюдением порядка, предусмотренного настоящими Правилами и законодательством Российской Федерации.</w:t>
      </w:r>
    </w:p>
    <w:p w:rsidR="00D35E63" w:rsidRPr="008B4B75" w:rsidRDefault="00D35E63" w:rsidP="00677A3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Выпас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Выпас животных осуществляется индивидуально Владельцем животных либо в общественном стаде под наблюдением Владельца животных или по его поручению иного лица (пастуха). Каждый Владелец животных лично сопровождает и сдает утром и принимает вечером своих животных от пастуха.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Выпас животных организованными стадами разрешается на пастбищах.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 невозможности организации выпаса животных в стаде или под наблюдением Владельца животных он обязан обеспечить стойловое содержание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Разрешается свободный выпас животных на огороженной территории владельца земельного участка.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Выпас животных должен исключать: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возможности выхода животных на сельскохозяйственные угодья, на территории учреждений и организаций независимо от их организационно-правовой формы и формы собственности, а также на территории больниц, школ, детских садов, стадионов, спортивных и детских площадок, парков, скверов, мест захоронений, автомобильных дорог;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потравы посевов, сенокосных угодий, уничтожения и (или) порчи урожая сельскохозяйственных культур, насаждений граждан, сельскохозяйственных организаций, крестьянско-фермерских хозяйств;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уничтожение или порчу имущества, ограждений участков граждан и организаций любой формы собственности.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Запрещается: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выпас животных в зоне санитарной охраны источников водоснабжения;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выпас животных в общественных местах, в границах прибрежных защитных полос и полосы отвода автомобильной дороги (за исключением случаев, предусмотренных законодательством);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выпас и прогон животных без присмотра;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водопой и купание животных у водопроводных колонок и в других местах общественного пользования.</w:t>
      </w:r>
    </w:p>
    <w:p w:rsidR="00D35E63" w:rsidRPr="008B4B75" w:rsidRDefault="00D35E63" w:rsidP="00677A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Убой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Убой животных и птицы с целью дальнейшей реализации должен производиться на убойных пунктах, под контролем специалистов государственной ветеринарной службы </w:t>
      </w:r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Животные, отправляемые для убоя, подлежат обязательному </w:t>
      </w:r>
      <w:proofErr w:type="spellStart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предубойному</w:t>
      </w:r>
      <w:proofErr w:type="spellEnd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ветеринарному осмотру с выборочной термометрией по усмотрению ветеринарного врача (фельдшера); на них составляют опись с указанием вида животного и номера бирки.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 случаях неадекватного поведения, внезапной гибели или вынужденного убоя животного Владелец животных обязан незамедлительно обратиться в государственную ветеринарную службу </w:t>
      </w:r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установления диагноза и определения направления и условий использования мяса и продуктов убоя, утилизации или уничтожения биологических отходов.</w:t>
      </w:r>
    </w:p>
    <w:p w:rsidR="00D35E63" w:rsidRPr="008C45C9" w:rsidRDefault="00D35E63" w:rsidP="00677A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и обеспечение соблюдения настоящих Правил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соблюдения настоящих Правил осуществляют специально уполномоченные специалисты Управления ветеринарии</w:t>
      </w:r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административной комиссии </w:t>
      </w:r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Вышеназванные права и обязанности не являются исчерпывающими, они могут быть дополнены нормативными правовыми актами сельского поселения </w:t>
      </w:r>
      <w:proofErr w:type="spellStart"/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сельсовет.</w:t>
      </w:r>
    </w:p>
    <w:p w:rsidR="00D35E63" w:rsidRPr="008C45C9" w:rsidRDefault="00D35E63" w:rsidP="00677A3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за нарушение настоящих Правил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 ненадлежащего содержания животных, жестокого обращения с ними, несоблюдения положений настоящих </w:t>
      </w:r>
      <w:proofErr w:type="gramStart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proofErr w:type="gramEnd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нарушители несут ответственность, предусмотренную административным, гражданским и уголовным законо</w:t>
      </w:r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дательством Российской Федерации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7CE8" w:rsidRPr="00677A32" w:rsidRDefault="00AE7CE8" w:rsidP="00677A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7CE8" w:rsidRPr="00677A32" w:rsidSect="00C05586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244"/>
    <w:multiLevelType w:val="multilevel"/>
    <w:tmpl w:val="C35C1C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936C8"/>
    <w:multiLevelType w:val="multilevel"/>
    <w:tmpl w:val="8D7092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BC6D11"/>
    <w:multiLevelType w:val="multilevel"/>
    <w:tmpl w:val="F258B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407EA"/>
    <w:multiLevelType w:val="multilevel"/>
    <w:tmpl w:val="952680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72304B"/>
    <w:multiLevelType w:val="hybridMultilevel"/>
    <w:tmpl w:val="490A921C"/>
    <w:lvl w:ilvl="0" w:tplc="B86A31BC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ACE1FAB"/>
    <w:multiLevelType w:val="multilevel"/>
    <w:tmpl w:val="46467E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E94F78"/>
    <w:multiLevelType w:val="multilevel"/>
    <w:tmpl w:val="0C743F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8E043C"/>
    <w:multiLevelType w:val="multilevel"/>
    <w:tmpl w:val="DADA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0D4CAA"/>
    <w:multiLevelType w:val="multilevel"/>
    <w:tmpl w:val="D5A823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AB1A50"/>
    <w:multiLevelType w:val="multilevel"/>
    <w:tmpl w:val="6C72DA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5E63"/>
    <w:rsid w:val="000C0FD7"/>
    <w:rsid w:val="004839E8"/>
    <w:rsid w:val="00514F17"/>
    <w:rsid w:val="00677A32"/>
    <w:rsid w:val="00686504"/>
    <w:rsid w:val="006C56E9"/>
    <w:rsid w:val="00755493"/>
    <w:rsid w:val="00843C3B"/>
    <w:rsid w:val="00892F89"/>
    <w:rsid w:val="008B4B75"/>
    <w:rsid w:val="008C45C9"/>
    <w:rsid w:val="00A7678D"/>
    <w:rsid w:val="00AE7CE8"/>
    <w:rsid w:val="00C05586"/>
    <w:rsid w:val="00D35E63"/>
    <w:rsid w:val="00DF75F0"/>
    <w:rsid w:val="00ED731B"/>
    <w:rsid w:val="00F8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CE8"/>
  </w:style>
  <w:style w:type="paragraph" w:styleId="1">
    <w:name w:val="heading 1"/>
    <w:basedOn w:val="a"/>
    <w:next w:val="a"/>
    <w:link w:val="10"/>
    <w:qFormat/>
    <w:rsid w:val="00C055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5E63"/>
    <w:rPr>
      <w:b/>
      <w:bCs/>
    </w:rPr>
  </w:style>
  <w:style w:type="paragraph" w:customStyle="1" w:styleId="ConsPlusTitle">
    <w:name w:val="ConsPlusTitle"/>
    <w:rsid w:val="00C055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0558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5">
    <w:name w:val="Hyperlink"/>
    <w:basedOn w:val="a0"/>
    <w:uiPriority w:val="99"/>
    <w:semiHidden/>
    <w:unhideWhenUsed/>
    <w:rsid w:val="00C05586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C055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shimba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0F93D-3806-4F35-A2F0-E8F22E9A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11</Pages>
  <Words>3844</Words>
  <Characters>21915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W7</cp:lastModifiedBy>
  <cp:revision>7</cp:revision>
  <dcterms:created xsi:type="dcterms:W3CDTF">2019-12-16T04:37:00Z</dcterms:created>
  <dcterms:modified xsi:type="dcterms:W3CDTF">2019-12-16T09:51:00Z</dcterms:modified>
</cp:coreProperties>
</file>